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876F5C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876F5C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1745645F" w:rsidR="00EB229E" w:rsidRPr="00876F5C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공고번호 : </w:t>
      </w:r>
      <w:r w:rsidR="00A268DD" w:rsidRPr="00A268DD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B6A66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A268DD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</w:t>
      </w:r>
      <w:r w:rsidR="00A83392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1</w:t>
      </w:r>
      <w:r w:rsidR="004701F9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4</w:t>
      </w:r>
    </w:p>
    <w:p w14:paraId="64338C4D" w14:textId="77777777" w:rsidR="00EB229E" w:rsidRPr="00876F5C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876F5C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61F38D33" w:rsidR="005E7C9D" w:rsidRPr="00876F5C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876F5C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4701F9" w:rsidRPr="004701F9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청주시, 전기승합차 거점 기반 eBAB 충전서비스(청주교통)</w:t>
      </w:r>
      <w:r w:rsidR="005E7C9D" w:rsidRPr="00876F5C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876F5C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876F5C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876F5C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876F5C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876F5C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876F5C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876F5C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876F5C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876F5C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876F5C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876F5C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876F5C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펌프킨(주)</w:t>
      </w:r>
    </w:p>
    <w:p w14:paraId="4C53C2FF" w14:textId="0BE154FD" w:rsidR="00354371" w:rsidRPr="00876F5C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47F673D1" w:rsidR="00EB229E" w:rsidRPr="00A16108" w:rsidRDefault="000A5E5A" w:rsidP="004701F9">
      <w:pPr>
        <w:spacing w:after="0"/>
        <w:ind w:firstLineChars="100" w:firstLine="220"/>
        <w:rPr>
          <w:rFonts w:ascii="맑은 고딕" w:eastAsia="맑은 고딕" w:hAnsi="맑은 고딕" w:cs="굴림"/>
          <w:color w:val="FF0000"/>
          <w:sz w:val="20"/>
          <w:szCs w:val="20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1) </w:t>
      </w:r>
      <w:r w:rsidRPr="004701F9">
        <w:rPr>
          <w:rFonts w:ascii="맑은 고딕" w:eastAsia="맑은 고딕" w:hAnsi="맑은 고딕" w:cs="맑은 고딕"/>
          <w:color w:val="000000" w:themeColor="text1"/>
          <w:lang w:eastAsia="ko-KR"/>
        </w:rPr>
        <w:t>사  업  명 :</w:t>
      </w:r>
      <w:r w:rsidR="002D0960" w:rsidRPr="004701F9">
        <w:rPr>
          <w:rFonts w:ascii="맑은 고딕" w:eastAsia="맑은 고딕" w:hAnsi="맑은 고딕" w:hint="eastAsia"/>
          <w:color w:val="000000" w:themeColor="text1"/>
          <w:sz w:val="20"/>
          <w:szCs w:val="20"/>
          <w:lang w:eastAsia="ko-KR"/>
        </w:rPr>
        <w:t xml:space="preserve"> </w:t>
      </w:r>
      <w:r w:rsidR="004701F9" w:rsidRPr="004701F9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청주시, 전기승합차 거점 기반 eBAB 충전서비스(청주교통)</w:t>
      </w:r>
    </w:p>
    <w:p w14:paraId="64338C5D" w14:textId="00338048" w:rsidR="00EB229E" w:rsidRPr="00E439F5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CC"/>
          <w:lang w:eastAsia="ko-KR"/>
        </w:rPr>
      </w:pPr>
      <w:r w:rsidRPr="00E439F5">
        <w:rPr>
          <w:rFonts w:ascii="맑은 고딕" w:eastAsia="맑은 고딕" w:hAnsi="맑은 고딕" w:cs="맑은 고딕" w:hint="eastAsia"/>
          <w:color w:val="0000CC"/>
          <w:lang w:eastAsia="ko-KR"/>
        </w:rPr>
        <w:t>2</w:t>
      </w:r>
      <w:r w:rsidR="000A5E5A" w:rsidRPr="00E439F5">
        <w:rPr>
          <w:rFonts w:ascii="맑은 고딕" w:eastAsia="맑은 고딕" w:hAnsi="맑은 고딕" w:cs="맑은 고딕"/>
          <w:color w:val="0000CC"/>
          <w:lang w:eastAsia="ko-KR"/>
        </w:rPr>
        <w:t xml:space="preserve">) 공사금액 : </w:t>
      </w:r>
      <w:r w:rsidR="006C13F7">
        <w:rPr>
          <w:rFonts w:ascii="맑은 고딕" w:eastAsia="맑은 고딕" w:hAnsi="맑은 고딕" w:cs="맑은 고딕" w:hint="eastAsia"/>
          <w:color w:val="0000CC"/>
          <w:lang w:eastAsia="ko-KR"/>
        </w:rPr>
        <w:t>00000000</w:t>
      </w:r>
      <w:r w:rsidR="000A5E5A" w:rsidRPr="00E439F5">
        <w:rPr>
          <w:rFonts w:ascii="맑은 고딕" w:eastAsia="맑은 고딕" w:hAnsi="맑은 고딕" w:cs="맑은 고딕"/>
          <w:color w:val="0000CC"/>
          <w:lang w:eastAsia="ko-KR"/>
        </w:rPr>
        <w:t>원(VAT포함)</w:t>
      </w:r>
    </w:p>
    <w:p w14:paraId="64338C5E" w14:textId="31035628" w:rsidR="00EB229E" w:rsidRPr="00876F5C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) 설치</w:t>
      </w:r>
      <w:r w:rsidR="009D61E5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876F5C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876F5C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76F5C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876F5C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76F5C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876F5C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76F5C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876F5C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76F5C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876F5C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876F5C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</w:p>
        </w:tc>
      </w:tr>
      <w:tr w:rsidR="00284C5E" w:rsidRPr="00876F5C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5CB71A40" w:rsidR="002E517E" w:rsidRPr="00876F5C" w:rsidRDefault="0066723E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66723E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충청북도 청주시 청원구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876F5C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106CAD15" w:rsidR="00284C5E" w:rsidRPr="00876F5C" w:rsidRDefault="005F27C2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</w:t>
            </w:r>
            <w:r w:rsidR="002A113C" w:rsidRPr="00876F5C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7D776E97" w:rsidR="00284C5E" w:rsidRPr="00876F5C" w:rsidRDefault="005F27C2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3</w:t>
            </w:r>
            <w:r w:rsidR="002A113C" w:rsidRPr="00876F5C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7E9E0E2F" w:rsidR="00284C5E" w:rsidRPr="00876F5C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분리형</w:t>
            </w:r>
            <w:r w:rsidR="005F27C2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3</w:t>
            </w:r>
            <w:r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876F5C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876F5C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r w:rsidR="00DD0429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공사내용 : 전기차 충전 인프라 구축 공사 및 관련 제반업무</w:t>
      </w:r>
    </w:p>
    <w:p w14:paraId="5917F784" w14:textId="77777777" w:rsidR="00354371" w:rsidRPr="00876F5C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876F5C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라. 고압 수배전반(반입·설치·결선 포함) 구축 및 한전 고압 인입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마. 분전반(MCCB, SPD 포함) 구축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바. 충전기 기초패드 타설 및 캐노피(구조물) 시공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876F5C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0306EE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지정업체 : 전기공사업 등록, 충전인프라 구축 실적, 고압 인입 수행 가능 여부 등을 고려하여 </w:t>
      </w:r>
    </w:p>
    <w:p w14:paraId="1ADE8E01" w14:textId="6661ED4D" w:rsidR="000306EE" w:rsidRPr="00876F5C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876F5C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876F5C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876F5C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876F5C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876F5C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876F5C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876F5C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876F5C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876F5C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876F5C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876F5C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876F5C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876F5C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견적방법 : </w:t>
      </w:r>
      <w:r w:rsidR="00081193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876F5C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선정기준</w:t>
      </w:r>
      <w:r w:rsidR="0031132F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r w:rsidR="009D3729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876F5C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876F5C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선정방식 : </w:t>
      </w:r>
      <w:r w:rsidR="009D3729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876F5C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876F5C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876F5C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876F5C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876F5C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876F5C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876F5C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876F5C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미제출 </w:t>
      </w:r>
    </w:p>
    <w:p w14:paraId="64338C7F" w14:textId="16B09AE2" w:rsidR="00EB229E" w:rsidRPr="00876F5C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876F5C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876F5C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876F5C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전기승합차(전기버스 포함) 충전설비 또는 정격용량 150k</w:t>
      </w:r>
      <w:r w:rsidR="008B44A7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876F5C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인입(신설·증설)</w:t>
      </w:r>
    </w:p>
    <w:p w14:paraId="102F8884" w14:textId="77777777" w:rsidR="00EF6BCB" w:rsidRPr="00876F5C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분전반(MCCB, SPD 포함) 구축 또는 교체</w:t>
      </w:r>
    </w:p>
    <w:p w14:paraId="02E05777" w14:textId="0CBD8672" w:rsidR="00EF6BCB" w:rsidRPr="00876F5C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캐노피(구조물) 시공</w:t>
      </w:r>
    </w:p>
    <w:p w14:paraId="64338C87" w14:textId="0582B82D" w:rsidR="00EB229E" w:rsidRPr="00876F5C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876F5C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876F5C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876F5C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876F5C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876F5C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876F5C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준공(검수) 확인서, 준공계, 하도급 대금 지급확인서(해당 시)</w:t>
      </w:r>
    </w:p>
    <w:p w14:paraId="64338C8B" w14:textId="77B7B87D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r w:rsidR="002949A8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공사명, 용량, 수행범위, 수행기간, 계약금액 등이 확인 가능하여야 한다.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876F5C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전기안전 관련 검사확인서 또는 한전 인입 관련 확인자료(해당 시)</w:t>
      </w:r>
    </w:p>
    <w:p w14:paraId="00B0DA11" w14:textId="7886F6B7" w:rsidR="000F6833" w:rsidRPr="00876F5C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876F5C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876F5C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876F5C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876F5C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876F5C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국세·지방세 납세증명서</w:t>
      </w:r>
    </w:p>
    <w:p w14:paraId="09769883" w14:textId="7A17A731" w:rsidR="000F6833" w:rsidRPr="00876F5C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876F5C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대상 : 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목적 : 계약체결 전 참가자격 및 계약이행능력 요건 확인</w:t>
      </w:r>
    </w:p>
    <w:p w14:paraId="07670831" w14:textId="4DE07953" w:rsidR="00F24DE2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제출서류</w:t>
      </w:r>
      <w:r w:rsidR="002E771E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</w:p>
    <w:p w14:paraId="13D855FC" w14:textId="1608F952" w:rsidR="000F6833" w:rsidRPr="00876F5C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876F5C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신용평가등급 확인서(공사 규모, 안전관리 및 고압 인입 여부 등에 따른 이행능력 확인용)</w:t>
      </w:r>
    </w:p>
    <w:p w14:paraId="12C6F829" w14:textId="7FA25E61" w:rsidR="000F6833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876F5C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876F5C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876F5C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r w:rsidR="00502490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r w:rsidR="00270BB0" w:rsidRPr="00876F5C">
        <w:rPr>
          <w:color w:val="000000" w:themeColor="text1"/>
          <w:lang w:eastAsia="ko-KR"/>
        </w:rPr>
        <w:t xml:space="preserve"> </w:t>
      </w:r>
      <w:r w:rsidR="00270BB0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제출서류 미제출, 허위 제출 또는 계약이행능력 요건 미충족 시 우선협상대상자 자격을</w:t>
      </w:r>
    </w:p>
    <w:p w14:paraId="31756BAF" w14:textId="01ED082D" w:rsidR="000F6833" w:rsidRPr="00876F5C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차순위 업체에 대하여 동일 절차에 따라 검토를 진행할 수 있다.</w:t>
      </w:r>
    </w:p>
    <w:p w14:paraId="4495294F" w14:textId="44883A88" w:rsidR="0001693D" w:rsidRPr="00876F5C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876F5C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5F3398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876F5C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5F3398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선정한다.</w:t>
      </w:r>
      <w:r w:rsidR="008817CA" w:rsidRPr="00876F5C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</w:p>
    <w:p w14:paraId="57E9FBBB" w14:textId="77777777" w:rsidR="006A05C7" w:rsidRPr="00876F5C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876F5C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876F5C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876F5C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차순위 업체에 대하여 동일 절차에 따라 검토를 진행할 수 있다.</w:t>
      </w:r>
    </w:p>
    <w:p w14:paraId="64338CA3" w14:textId="0BCC45E8" w:rsidR="00EB229E" w:rsidRPr="00876F5C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876F5C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r w:rsidR="009A46D9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계약금액 : 전자견적 제출 금액 기준의 총액계약으로 한다.</w:t>
      </w:r>
    </w:p>
    <w:p w14:paraId="62E483F8" w14:textId="77777777" w:rsidR="009A46D9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r w:rsidR="009A46D9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대금지급 : 준공검사 및 검수 완료 후 지급을 원칙으로 하며, 필요 시 기성금 또는 분할지급</w:t>
      </w:r>
    </w:p>
    <w:p w14:paraId="64338CA5" w14:textId="73A7A280" w:rsidR="00EB229E" w:rsidRPr="00876F5C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하자담보 및 하자보수 : 관계법령 및 계약조건에 따라 이행한다.</w:t>
      </w:r>
    </w:p>
    <w:p w14:paraId="576B85CA" w14:textId="77777777" w:rsidR="00F905D9" w:rsidRPr="00876F5C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안전관리 및 보험 : 산업안전 및 전기안전 등 관계법령을 준수하여야 하며, 발주자가 요구하는</w:t>
      </w:r>
    </w:p>
    <w:p w14:paraId="64338CA7" w14:textId="52F87192" w:rsidR="00EB229E" w:rsidRPr="00876F5C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876F5C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876F5C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876F5C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고압·특고압 전기취급 관련 특수교육 이수자 배치</w:t>
      </w:r>
    </w:p>
    <w:p w14:paraId="64338CAC" w14:textId="77777777" w:rsidR="00EB229E" w:rsidRPr="00876F5C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876F5C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사용전검사 대응이 가능한 기술인력 확보</w:t>
      </w:r>
    </w:p>
    <w:p w14:paraId="64338CAE" w14:textId="7A685D3C" w:rsidR="00EB229E" w:rsidRPr="00876F5C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876F5C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876F5C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876F5C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876F5C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876F5C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876F5C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876F5C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r w:rsidR="00FD048B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문의사항 : 펌프킨(주) 전략신사업팀 강동희 팀장 (</w:t>
      </w:r>
      <w:hyperlink r:id="rId8" w:history="1">
        <w:r w:rsidR="00FD048B" w:rsidRPr="00876F5C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876F5C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876F5C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876F5C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95DA1" w14:textId="77777777" w:rsidR="00E82553" w:rsidRDefault="00E82553" w:rsidP="000D1A10">
      <w:pPr>
        <w:spacing w:after="0" w:line="240" w:lineRule="auto"/>
      </w:pPr>
      <w:r>
        <w:separator/>
      </w:r>
    </w:p>
  </w:endnote>
  <w:endnote w:type="continuationSeparator" w:id="0">
    <w:p w14:paraId="3D5F6892" w14:textId="77777777" w:rsidR="00E82553" w:rsidRDefault="00E82553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647FE" w14:textId="77777777" w:rsidR="00E82553" w:rsidRDefault="00E82553" w:rsidP="000D1A10">
      <w:pPr>
        <w:spacing w:after="0" w:line="240" w:lineRule="auto"/>
      </w:pPr>
      <w:r>
        <w:separator/>
      </w:r>
    </w:p>
  </w:footnote>
  <w:footnote w:type="continuationSeparator" w:id="0">
    <w:p w14:paraId="64C4DC8D" w14:textId="77777777" w:rsidR="00E82553" w:rsidRDefault="00E82553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F6833"/>
    <w:rsid w:val="001010CC"/>
    <w:rsid w:val="00110EFF"/>
    <w:rsid w:val="001162EC"/>
    <w:rsid w:val="001428F1"/>
    <w:rsid w:val="00174FEC"/>
    <w:rsid w:val="00190AB0"/>
    <w:rsid w:val="001955E4"/>
    <w:rsid w:val="001A3EF3"/>
    <w:rsid w:val="001B0384"/>
    <w:rsid w:val="002103FD"/>
    <w:rsid w:val="0021323E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E38FA"/>
    <w:rsid w:val="002E517E"/>
    <w:rsid w:val="002E6DBA"/>
    <w:rsid w:val="002E771E"/>
    <w:rsid w:val="002F1F3D"/>
    <w:rsid w:val="00310EC8"/>
    <w:rsid w:val="0031132F"/>
    <w:rsid w:val="00323283"/>
    <w:rsid w:val="00330567"/>
    <w:rsid w:val="00332FF2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442F3"/>
    <w:rsid w:val="0046380E"/>
    <w:rsid w:val="004701F9"/>
    <w:rsid w:val="00480913"/>
    <w:rsid w:val="004962C9"/>
    <w:rsid w:val="004977B6"/>
    <w:rsid w:val="004B0D52"/>
    <w:rsid w:val="004B3A5B"/>
    <w:rsid w:val="004E102A"/>
    <w:rsid w:val="004E4E35"/>
    <w:rsid w:val="00502490"/>
    <w:rsid w:val="0050681A"/>
    <w:rsid w:val="00516196"/>
    <w:rsid w:val="005256C7"/>
    <w:rsid w:val="005370DB"/>
    <w:rsid w:val="00554112"/>
    <w:rsid w:val="005556CB"/>
    <w:rsid w:val="005568D1"/>
    <w:rsid w:val="00585115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3398"/>
    <w:rsid w:val="005F3F7B"/>
    <w:rsid w:val="00603278"/>
    <w:rsid w:val="0061553F"/>
    <w:rsid w:val="00630A89"/>
    <w:rsid w:val="00643F8D"/>
    <w:rsid w:val="0066723E"/>
    <w:rsid w:val="00671B5A"/>
    <w:rsid w:val="00676760"/>
    <w:rsid w:val="006A05C7"/>
    <w:rsid w:val="006B3434"/>
    <w:rsid w:val="006C13F7"/>
    <w:rsid w:val="0074179C"/>
    <w:rsid w:val="00792913"/>
    <w:rsid w:val="007C4238"/>
    <w:rsid w:val="007C4688"/>
    <w:rsid w:val="007C6075"/>
    <w:rsid w:val="007E2D95"/>
    <w:rsid w:val="00803DC9"/>
    <w:rsid w:val="00804F1F"/>
    <w:rsid w:val="008073B5"/>
    <w:rsid w:val="0083664E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D3F8E"/>
    <w:rsid w:val="00AE598B"/>
    <w:rsid w:val="00B330DE"/>
    <w:rsid w:val="00B4483E"/>
    <w:rsid w:val="00B45AEA"/>
    <w:rsid w:val="00B46420"/>
    <w:rsid w:val="00B6711B"/>
    <w:rsid w:val="00B71D87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05DED"/>
    <w:rsid w:val="00C14ED6"/>
    <w:rsid w:val="00C17FE7"/>
    <w:rsid w:val="00C2554A"/>
    <w:rsid w:val="00C27D63"/>
    <w:rsid w:val="00C27F31"/>
    <w:rsid w:val="00C61479"/>
    <w:rsid w:val="00C63B53"/>
    <w:rsid w:val="00C870AC"/>
    <w:rsid w:val="00CA5348"/>
    <w:rsid w:val="00CE170A"/>
    <w:rsid w:val="00D0243D"/>
    <w:rsid w:val="00D0702A"/>
    <w:rsid w:val="00D071C5"/>
    <w:rsid w:val="00D16DC7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82553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4</cp:revision>
  <cp:lastPrinted>2026-01-27T08:51:00Z</cp:lastPrinted>
  <dcterms:created xsi:type="dcterms:W3CDTF">2026-07-08T06:07:00Z</dcterms:created>
  <dcterms:modified xsi:type="dcterms:W3CDTF">2026-07-08T06:47:00Z</dcterms:modified>
  <cp:version>1200.0100.01</cp:version>
</cp:coreProperties>
</file>