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FF7" w:rsidRDefault="00D66FF7" w:rsidP="00D66FF7">
      <w:pPr>
        <w:pStyle w:val="2"/>
        <w:rPr>
          <w:lang w:eastAsia="ko-KR"/>
        </w:rPr>
      </w:pPr>
      <w:r>
        <w:rPr>
          <w:lang w:eastAsia="ko-KR"/>
        </w:rPr>
        <w:t>㈜맥널티</w:t>
      </w:r>
      <w:r>
        <w:rPr>
          <w:lang w:eastAsia="ko-KR"/>
        </w:rPr>
        <w:t xml:space="preserve"> </w:t>
      </w:r>
      <w:r>
        <w:rPr>
          <w:lang w:eastAsia="ko-KR"/>
        </w:rPr>
        <w:t>제약</w:t>
      </w:r>
      <w:r>
        <w:rPr>
          <w:lang w:eastAsia="ko-KR"/>
        </w:rPr>
        <w:t xml:space="preserve"> </w:t>
      </w:r>
      <w:r>
        <w:rPr>
          <w:lang w:eastAsia="ko-KR"/>
        </w:rPr>
        <w:t>내용액제</w:t>
      </w:r>
      <w:r>
        <w:rPr>
          <w:lang w:eastAsia="ko-KR"/>
        </w:rPr>
        <w:t xml:space="preserve"> </w:t>
      </w:r>
      <w:r>
        <w:rPr>
          <w:lang w:eastAsia="ko-KR"/>
        </w:rPr>
        <w:t>리모델링</w:t>
      </w:r>
      <w:r>
        <w:rPr>
          <w:lang w:eastAsia="ko-KR"/>
        </w:rPr>
        <w:t xml:space="preserve"> </w:t>
      </w:r>
      <w:r>
        <w:rPr>
          <w:lang w:eastAsia="ko-KR"/>
        </w:rPr>
        <w:t>공사</w:t>
      </w:r>
      <w:r>
        <w:rPr>
          <w:lang w:eastAsia="ko-KR"/>
        </w:rPr>
        <w:t xml:space="preserve"> </w:t>
      </w:r>
      <w:r>
        <w:rPr>
          <w:lang w:eastAsia="ko-KR"/>
        </w:rPr>
        <w:t>입찰</w:t>
      </w:r>
      <w:r>
        <w:rPr>
          <w:lang w:eastAsia="ko-KR"/>
        </w:rPr>
        <w:t xml:space="preserve"> </w:t>
      </w:r>
      <w:r>
        <w:rPr>
          <w:lang w:eastAsia="ko-KR"/>
        </w:rPr>
        <w:t>공고</w:t>
      </w:r>
    </w:p>
    <w:p w:rsidR="00D66FF7" w:rsidRDefault="00D66FF7" w:rsidP="00D66FF7">
      <w:pPr>
        <w:pStyle w:val="3"/>
        <w:rPr>
          <w:lang w:eastAsia="ko-KR"/>
        </w:rPr>
      </w:pPr>
      <w:r>
        <w:rPr>
          <w:lang w:eastAsia="ko-KR"/>
        </w:rPr>
        <w:t>(</w:t>
      </w:r>
      <w:r>
        <w:rPr>
          <w:lang w:eastAsia="ko-KR"/>
        </w:rPr>
        <w:t>규격</w:t>
      </w:r>
      <w:r>
        <w:rPr>
          <w:lang w:eastAsia="ko-KR"/>
        </w:rPr>
        <w:t>·</w:t>
      </w:r>
      <w:r>
        <w:rPr>
          <w:lang w:eastAsia="ko-KR"/>
        </w:rPr>
        <w:t>가격</w:t>
      </w:r>
      <w:r>
        <w:rPr>
          <w:lang w:eastAsia="ko-KR"/>
        </w:rPr>
        <w:t xml:space="preserve"> </w:t>
      </w:r>
      <w:r>
        <w:rPr>
          <w:lang w:eastAsia="ko-KR"/>
        </w:rPr>
        <w:t>분리</w:t>
      </w:r>
      <w:r>
        <w:rPr>
          <w:lang w:eastAsia="ko-KR"/>
        </w:rPr>
        <w:t xml:space="preserve"> </w:t>
      </w:r>
      <w:r>
        <w:rPr>
          <w:lang w:eastAsia="ko-KR"/>
        </w:rPr>
        <w:t>동시</w:t>
      </w:r>
      <w:r>
        <w:rPr>
          <w:lang w:eastAsia="ko-KR"/>
        </w:rPr>
        <w:t xml:space="preserve"> </w:t>
      </w:r>
      <w:r>
        <w:rPr>
          <w:lang w:eastAsia="ko-KR"/>
        </w:rPr>
        <w:t>입찰</w:t>
      </w:r>
      <w:r>
        <w:rPr>
          <w:lang w:eastAsia="ko-KR"/>
        </w:rPr>
        <w:t xml:space="preserve"> — </w:t>
      </w:r>
      <w:r>
        <w:rPr>
          <w:lang w:eastAsia="ko-KR"/>
        </w:rPr>
        <w:t>당사</w:t>
      </w:r>
      <w:r>
        <w:rPr>
          <w:lang w:eastAsia="ko-KR"/>
        </w:rPr>
        <w:t xml:space="preserve"> </w:t>
      </w:r>
      <w:r>
        <w:rPr>
          <w:lang w:eastAsia="ko-KR"/>
        </w:rPr>
        <w:t>수행</w:t>
      </w:r>
      <w:r>
        <w:rPr>
          <w:lang w:eastAsia="ko-KR"/>
        </w:rPr>
        <w:t xml:space="preserve"> </w:t>
      </w:r>
      <w:r>
        <w:rPr>
          <w:lang w:eastAsia="ko-KR"/>
        </w:rPr>
        <w:t>이력</w:t>
      </w:r>
      <w:r>
        <w:rPr>
          <w:lang w:eastAsia="ko-KR"/>
        </w:rPr>
        <w:t xml:space="preserve"> </w:t>
      </w:r>
      <w:r>
        <w:rPr>
          <w:lang w:eastAsia="ko-KR"/>
        </w:rPr>
        <w:t>업체</w:t>
      </w:r>
      <w:r>
        <w:rPr>
          <w:lang w:eastAsia="ko-KR"/>
        </w:rPr>
        <w:t xml:space="preserve"> </w:t>
      </w:r>
      <w:r>
        <w:rPr>
          <w:lang w:eastAsia="ko-KR"/>
        </w:rPr>
        <w:t>우대</w:t>
      </w:r>
      <w:r>
        <w:rPr>
          <w:lang w:eastAsia="ko-KR"/>
        </w:rPr>
        <w:t>)</w:t>
      </w:r>
      <w:bookmarkStart w:id="0" w:name="_GoBack"/>
      <w:bookmarkEnd w:id="0"/>
    </w:p>
    <w:p w:rsidR="00D66FF7" w:rsidRDefault="00D66FF7" w:rsidP="00D66FF7">
      <w:pPr>
        <w:pStyle w:val="3"/>
      </w:pPr>
      <w:r>
        <w:t xml:space="preserve">1. </w:t>
      </w:r>
      <w:r>
        <w:t>입찰에</w:t>
      </w:r>
      <w:r>
        <w:t xml:space="preserve"> </w:t>
      </w:r>
      <w:r>
        <w:t>부치는</w:t>
      </w:r>
      <w:r>
        <w:t xml:space="preserve"> </w:t>
      </w:r>
      <w:r>
        <w:t>사항</w:t>
      </w:r>
    </w:p>
    <w:p w:rsidR="00D66FF7" w:rsidRDefault="00D66FF7" w:rsidP="00D66FF7">
      <w:pPr>
        <w:pStyle w:val="af"/>
        <w:numPr>
          <w:ilvl w:val="0"/>
          <w:numId w:val="44"/>
        </w:numPr>
      </w:pPr>
      <w:r>
        <w:rPr>
          <w:rStyle w:val="citation-869"/>
          <w:b/>
          <w:bCs/>
        </w:rPr>
        <w:t>공 사 명</w:t>
      </w:r>
      <w:r>
        <w:rPr>
          <w:rStyle w:val="citation-869"/>
        </w:rPr>
        <w:t xml:space="preserve">: ㈜맥널티 제약 내용액제 리모델링 공사 </w:t>
      </w:r>
    </w:p>
    <w:p w:rsidR="00D66FF7" w:rsidRDefault="00D66FF7" w:rsidP="00D66FF7">
      <w:pPr>
        <w:pStyle w:val="af"/>
        <w:numPr>
          <w:ilvl w:val="0"/>
          <w:numId w:val="44"/>
        </w:numPr>
      </w:pPr>
      <w:r>
        <w:rPr>
          <w:rStyle w:val="citation-868"/>
          <w:b/>
          <w:bCs/>
        </w:rPr>
        <w:t>공사현장</w:t>
      </w:r>
      <w:r>
        <w:rPr>
          <w:rStyle w:val="citation-868"/>
        </w:rPr>
        <w:t xml:space="preserve">: ㈜맥널티 제약 공장 내 지정 장소 </w:t>
      </w:r>
    </w:p>
    <w:p w:rsidR="00D66FF7" w:rsidRDefault="00D66FF7" w:rsidP="00D66FF7">
      <w:pPr>
        <w:pStyle w:val="af"/>
        <w:numPr>
          <w:ilvl w:val="0"/>
          <w:numId w:val="44"/>
        </w:numPr>
      </w:pPr>
      <w:r>
        <w:rPr>
          <w:b/>
          <w:bCs/>
        </w:rPr>
        <w:t>공사기간</w:t>
      </w:r>
      <w:r>
        <w:t>: 착공일로부터 XX일간 (계약 시 별도 협의)</w:t>
      </w:r>
    </w:p>
    <w:p w:rsidR="00D66FF7" w:rsidRDefault="00D66FF7" w:rsidP="00D66FF7">
      <w:pPr>
        <w:pStyle w:val="af"/>
        <w:numPr>
          <w:ilvl w:val="0"/>
          <w:numId w:val="44"/>
        </w:numPr>
      </w:pPr>
      <w:r>
        <w:rPr>
          <w:rStyle w:val="citation-867"/>
          <w:b/>
          <w:bCs/>
        </w:rPr>
        <w:t>공사개요</w:t>
      </w:r>
      <w:r>
        <w:rPr>
          <w:rStyle w:val="citation-867"/>
        </w:rPr>
        <w:t xml:space="preserve">: GMP 의약품 제조시설 기준에 부합하는 내용액제 라인 레이아웃(Lay out) 리모델링 공사 </w:t>
      </w:r>
    </w:p>
    <w:p w:rsidR="00D66FF7" w:rsidRDefault="00D66FF7" w:rsidP="00D66FF7">
      <w:pPr>
        <w:pStyle w:val="af"/>
        <w:numPr>
          <w:ilvl w:val="1"/>
          <w:numId w:val="44"/>
        </w:numPr>
      </w:pPr>
      <w:r>
        <w:rPr>
          <w:rStyle w:val="citation-866"/>
        </w:rPr>
        <w:t xml:space="preserve">작업 구역 보양 및 기존 판넬 철거 공사 </w:t>
      </w:r>
    </w:p>
    <w:p w:rsidR="00D66FF7" w:rsidRDefault="00D66FF7" w:rsidP="00D66FF7">
      <w:pPr>
        <w:pStyle w:val="af"/>
        <w:numPr>
          <w:ilvl w:val="1"/>
          <w:numId w:val="44"/>
        </w:numPr>
      </w:pPr>
      <w:r>
        <w:rPr>
          <w:rStyle w:val="citation-865"/>
        </w:rPr>
        <w:t xml:space="preserve">50T 우레탄 판넬 및 알루미늄 몰드 설치 </w:t>
      </w:r>
    </w:p>
    <w:p w:rsidR="00D66FF7" w:rsidRDefault="00D66FF7" w:rsidP="00D66FF7">
      <w:pPr>
        <w:pStyle w:val="af"/>
        <w:numPr>
          <w:ilvl w:val="1"/>
          <w:numId w:val="44"/>
        </w:numPr>
      </w:pPr>
      <w:r>
        <w:rPr>
          <w:rStyle w:val="citation-864"/>
        </w:rPr>
        <w:t xml:space="preserve">도어(1800x2100) 및 유리 FIX 창(2000x1000) 설치 </w:t>
      </w:r>
    </w:p>
    <w:p w:rsidR="00D66FF7" w:rsidRDefault="00D66FF7" w:rsidP="00D66FF7">
      <w:pPr>
        <w:pStyle w:val="af"/>
        <w:numPr>
          <w:ilvl w:val="1"/>
          <w:numId w:val="44"/>
        </w:numPr>
      </w:pPr>
      <w:r>
        <w:rPr>
          <w:rStyle w:val="citation-863"/>
        </w:rPr>
        <w:t xml:space="preserve">차압계 이전 설치, 기존 덕트 연결 및 전기 배선 정리 </w:t>
      </w:r>
    </w:p>
    <w:p w:rsidR="00D66FF7" w:rsidRDefault="00D66FF7" w:rsidP="00D66FF7">
      <w:pPr>
        <w:pStyle w:val="af"/>
        <w:numPr>
          <w:ilvl w:val="1"/>
          <w:numId w:val="44"/>
        </w:numPr>
      </w:pPr>
      <w:r>
        <w:rPr>
          <w:rStyle w:val="citation-862"/>
        </w:rPr>
        <w:t xml:space="preserve">바닥 에폭시 도장 공사, 현장 청소 및 폐기물 처리 등 </w:t>
      </w:r>
    </w:p>
    <w:p w:rsidR="00D66FF7" w:rsidRDefault="00D66FF7" w:rsidP="005E7D93">
      <w:pPr>
        <w:pStyle w:val="af"/>
        <w:numPr>
          <w:ilvl w:val="0"/>
          <w:numId w:val="44"/>
        </w:numPr>
      </w:pPr>
      <w:r>
        <w:rPr>
          <w:b/>
          <w:bCs/>
        </w:rPr>
        <w:t>배정예산</w:t>
      </w:r>
      <w:r>
        <w:t xml:space="preserve">: </w:t>
      </w:r>
      <w:r>
        <w:rPr>
          <w:b/>
          <w:bCs/>
        </w:rPr>
        <w:t>금 43,120,000원 (부가세 포함)</w:t>
      </w:r>
    </w:p>
    <w:p w:rsidR="00D66FF7" w:rsidRDefault="00D66FF7" w:rsidP="00D66FF7">
      <w:pPr>
        <w:pStyle w:val="3"/>
      </w:pPr>
      <w:r>
        <w:t xml:space="preserve">2. </w:t>
      </w:r>
      <w:r>
        <w:t>입찰</w:t>
      </w:r>
      <w:r>
        <w:t xml:space="preserve"> </w:t>
      </w:r>
      <w:r>
        <w:t>및</w:t>
      </w:r>
      <w:r>
        <w:t xml:space="preserve"> </w:t>
      </w:r>
      <w:r>
        <w:t>계약</w:t>
      </w:r>
      <w:r>
        <w:t xml:space="preserve"> </w:t>
      </w:r>
      <w:r>
        <w:t>방식</w:t>
      </w:r>
    </w:p>
    <w:p w:rsidR="00D66FF7" w:rsidRDefault="00D66FF7" w:rsidP="00D66FF7">
      <w:pPr>
        <w:pStyle w:val="af"/>
        <w:numPr>
          <w:ilvl w:val="0"/>
          <w:numId w:val="45"/>
        </w:numPr>
      </w:pPr>
      <w:r>
        <w:rPr>
          <w:b/>
          <w:bCs/>
        </w:rPr>
        <w:t>입찰방식</w:t>
      </w:r>
      <w:r>
        <w:t>: 국가종합전자조달시스템(나라장터)을 이용한 전자입찰</w:t>
      </w:r>
    </w:p>
    <w:p w:rsidR="00D66FF7" w:rsidRDefault="00D66FF7" w:rsidP="00D66FF7">
      <w:pPr>
        <w:pStyle w:val="af"/>
        <w:numPr>
          <w:ilvl w:val="0"/>
          <w:numId w:val="45"/>
        </w:numPr>
      </w:pPr>
      <w:r>
        <w:rPr>
          <w:b/>
          <w:bCs/>
        </w:rPr>
        <w:t>계약방법</w:t>
      </w:r>
      <w:r>
        <w:t>: 제한경쟁입찰</w:t>
      </w:r>
    </w:p>
    <w:p w:rsidR="00D66FF7" w:rsidRDefault="00D66FF7" w:rsidP="00D66FF7">
      <w:pPr>
        <w:pStyle w:val="af"/>
        <w:numPr>
          <w:ilvl w:val="0"/>
          <w:numId w:val="45"/>
        </w:numPr>
      </w:pPr>
      <w:r>
        <w:rPr>
          <w:b/>
          <w:bCs/>
        </w:rPr>
        <w:t>입찰유형</w:t>
      </w:r>
      <w:r>
        <w:t xml:space="preserve">: </w:t>
      </w:r>
      <w:r>
        <w:rPr>
          <w:b/>
          <w:bCs/>
        </w:rPr>
        <w:t>규격·가격 분리 동시 입찰</w:t>
      </w:r>
    </w:p>
    <w:p w:rsidR="00D66FF7" w:rsidRDefault="00D66FF7" w:rsidP="00D66FF7">
      <w:pPr>
        <w:pStyle w:val="af"/>
        <w:numPr>
          <w:ilvl w:val="1"/>
          <w:numId w:val="45"/>
        </w:numPr>
      </w:pPr>
      <w:r>
        <w:t>규격입찰서(기술제안서)와 가격입찰서를 동시에 제출하며, 규격평가 결과 적격자로 선정된 업체에 한하여 가격개찰을 진행합니다.</w:t>
      </w:r>
    </w:p>
    <w:p w:rsidR="00D66FF7" w:rsidRDefault="00D66FF7" w:rsidP="00D66FF7">
      <w:pPr>
        <w:pStyle w:val="af"/>
        <w:numPr>
          <w:ilvl w:val="0"/>
          <w:numId w:val="45"/>
        </w:numPr>
      </w:pPr>
      <w:r>
        <w:rPr>
          <w:b/>
          <w:bCs/>
        </w:rPr>
        <w:t>낙찰자 결정</w:t>
      </w:r>
      <w:r>
        <w:t xml:space="preserve">: 규격평가 결과 점수가 높은 적격자 중 최저가격을 제시한 업체를 선정하되, </w:t>
      </w:r>
      <w:r>
        <w:rPr>
          <w:b/>
          <w:bCs/>
        </w:rPr>
        <w:t>당사 공사 이력 업체를 우선 고려하는 평가 배점</w:t>
      </w:r>
      <w:r>
        <w:t>이 적용됩니다.</w:t>
      </w:r>
    </w:p>
    <w:p w:rsidR="00D66FF7" w:rsidRDefault="00D66FF7" w:rsidP="00D66FF7">
      <w:pPr>
        <w:pStyle w:val="3"/>
      </w:pPr>
      <w:r>
        <w:t xml:space="preserve">3. </w:t>
      </w:r>
      <w:r>
        <w:t>입찰</w:t>
      </w:r>
      <w:r>
        <w:t xml:space="preserve"> </w:t>
      </w:r>
      <w:r>
        <w:t>참가자격</w:t>
      </w:r>
    </w:p>
    <w:p w:rsidR="00D66FF7" w:rsidRDefault="00D66FF7" w:rsidP="00D66FF7">
      <w:pPr>
        <w:pStyle w:val="af"/>
        <w:numPr>
          <w:ilvl w:val="0"/>
          <w:numId w:val="46"/>
        </w:numPr>
      </w:pPr>
      <w:r>
        <w:rPr>
          <w:rStyle w:val="citation-860"/>
        </w:rPr>
        <w:t xml:space="preserve">「건설산업기본법」에 따른 </w:t>
      </w:r>
      <w:r>
        <w:rPr>
          <w:rStyle w:val="citation-860"/>
          <w:b/>
          <w:bCs/>
        </w:rPr>
        <w:t>건축공사업</w:t>
      </w:r>
      <w:r>
        <w:rPr>
          <w:rStyle w:val="citation-860"/>
        </w:rPr>
        <w:t xml:space="preserve"> 또는 </w:t>
      </w:r>
      <w:r>
        <w:rPr>
          <w:rStyle w:val="citation-860"/>
          <w:b/>
          <w:bCs/>
        </w:rPr>
        <w:t>전문건설공사업</w:t>
      </w:r>
      <w:r>
        <w:rPr>
          <w:rStyle w:val="citation-860"/>
        </w:rPr>
        <w:t xml:space="preserve"> 등록을 필한 업체여야 합니다</w:t>
      </w:r>
      <w:r>
        <w:t xml:space="preserve">. </w:t>
      </w:r>
    </w:p>
    <w:p w:rsidR="00D66FF7" w:rsidRDefault="00D66FF7" w:rsidP="00D66FF7">
      <w:pPr>
        <w:pStyle w:val="af"/>
        <w:numPr>
          <w:ilvl w:val="0"/>
          <w:numId w:val="46"/>
        </w:numPr>
      </w:pPr>
      <w:r>
        <w:rPr>
          <w:rStyle w:val="citation-859"/>
        </w:rPr>
        <w:t>본 공사는 GMP 시설 내에서 진행되므로 크린룸 공조 및 오염 방지 시공 이해도를 갖춘 업체여야 합니다</w:t>
      </w:r>
      <w:r>
        <w:t xml:space="preserve">. </w:t>
      </w:r>
    </w:p>
    <w:p w:rsidR="00D66FF7" w:rsidRDefault="00D66FF7" w:rsidP="00D66FF7">
      <w:pPr>
        <w:pStyle w:val="af"/>
        <w:numPr>
          <w:ilvl w:val="0"/>
          <w:numId w:val="46"/>
        </w:numPr>
      </w:pPr>
      <w:r>
        <w:rPr>
          <w:b/>
          <w:bCs/>
        </w:rPr>
        <w:t>[우대사항]</w:t>
      </w:r>
      <w:r>
        <w:t xml:space="preserve"> </w:t>
      </w:r>
      <w:r>
        <w:rPr>
          <w:b/>
          <w:bCs/>
        </w:rPr>
        <w:t>공고일 기준 최근 5년 이내 당사(㈜맥널티 제약)에서 발주한 공사를 성실히 수행하여 완료한 이력이 있는 업체를 우선 선정 대상으로 우대합니다.</w:t>
      </w:r>
    </w:p>
    <w:p w:rsidR="00D66FF7" w:rsidRDefault="00D66FF7" w:rsidP="00D66FF7">
      <w:pPr>
        <w:pStyle w:val="af"/>
        <w:numPr>
          <w:ilvl w:val="0"/>
          <w:numId w:val="46"/>
        </w:numPr>
      </w:pPr>
      <w:r>
        <w:t>공동수급은 허용하지 않으며, 단독 이행만 가능합니다.</w:t>
      </w:r>
    </w:p>
    <w:p w:rsidR="00D66FF7" w:rsidRDefault="00D66FF7" w:rsidP="00D66FF7">
      <w:pPr>
        <w:pStyle w:val="3"/>
        <w:rPr>
          <w:lang w:eastAsia="ko-KR"/>
        </w:rPr>
      </w:pPr>
      <w:r>
        <w:rPr>
          <w:lang w:eastAsia="ko-KR"/>
        </w:rPr>
        <w:lastRenderedPageBreak/>
        <w:t xml:space="preserve">4. </w:t>
      </w:r>
      <w:r>
        <w:rPr>
          <w:lang w:eastAsia="ko-KR"/>
        </w:rPr>
        <w:t>규격입찰서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가격입찰서</w:t>
      </w:r>
      <w:r>
        <w:rPr>
          <w:lang w:eastAsia="ko-KR"/>
        </w:rPr>
        <w:t xml:space="preserve"> </w:t>
      </w:r>
      <w:r>
        <w:rPr>
          <w:lang w:eastAsia="ko-KR"/>
        </w:rPr>
        <w:t>제출</w:t>
      </w:r>
    </w:p>
    <w:p w:rsidR="00D66FF7" w:rsidRDefault="00D66FF7" w:rsidP="00D66FF7">
      <w:pPr>
        <w:pStyle w:val="af"/>
        <w:numPr>
          <w:ilvl w:val="0"/>
          <w:numId w:val="47"/>
        </w:numPr>
      </w:pPr>
      <w:r>
        <w:rPr>
          <w:b/>
          <w:bCs/>
        </w:rPr>
        <w:t>제출기간</w:t>
      </w:r>
      <w:r>
        <w:t>:</w:t>
      </w:r>
      <w:r w:rsidR="005E7D93">
        <w:t xml:space="preserve"> 공고일로부터 (나라장터 전자제출)</w:t>
      </w:r>
    </w:p>
    <w:p w:rsidR="00D66FF7" w:rsidRDefault="00D66FF7" w:rsidP="00D66FF7">
      <w:pPr>
        <w:pStyle w:val="af"/>
        <w:numPr>
          <w:ilvl w:val="0"/>
          <w:numId w:val="47"/>
        </w:numPr>
      </w:pPr>
      <w:r>
        <w:rPr>
          <w:b/>
          <w:bCs/>
        </w:rPr>
        <w:t>제출방법</w:t>
      </w:r>
      <w:r>
        <w:t>:</w:t>
      </w:r>
    </w:p>
    <w:p w:rsidR="00D66FF7" w:rsidRDefault="00D66FF7" w:rsidP="00D66FF7">
      <w:pPr>
        <w:pStyle w:val="af"/>
        <w:numPr>
          <w:ilvl w:val="1"/>
          <w:numId w:val="47"/>
        </w:numPr>
      </w:pPr>
      <w:r>
        <w:rPr>
          <w:b/>
          <w:bCs/>
        </w:rPr>
        <w:t>규격입찰서(기술제안서)</w:t>
      </w:r>
      <w:r>
        <w:t>: 발주기관에 직접 방문 제출 또는 나라장터 e-발주시스템 제출</w:t>
      </w:r>
    </w:p>
    <w:p w:rsidR="00D66FF7" w:rsidRDefault="00D66FF7" w:rsidP="00D66FF7">
      <w:pPr>
        <w:pStyle w:val="af"/>
        <w:numPr>
          <w:ilvl w:val="1"/>
          <w:numId w:val="47"/>
        </w:numPr>
      </w:pPr>
      <w:r>
        <w:rPr>
          <w:b/>
          <w:bCs/>
        </w:rPr>
        <w:t>가격입찰서</w:t>
      </w:r>
      <w:r>
        <w:t>: 나라장터(G2B) 전자입찰 시스템을 통한 전자 투찰</w:t>
      </w:r>
    </w:p>
    <w:p w:rsidR="00D66FF7" w:rsidRDefault="00D66FF7" w:rsidP="00D66FF7">
      <w:pPr>
        <w:pStyle w:val="af"/>
        <w:numPr>
          <w:ilvl w:val="0"/>
          <w:numId w:val="47"/>
        </w:numPr>
      </w:pPr>
      <w:r>
        <w:t>※ 당사 공사 실적이 있는 업체는 규격입찰서 제출 시 '기 수행 공사 실적 증빙서류(계약서 또는 준공원)'를 반드시 첨부하여야 우대 가점이 적용됩니다.</w:t>
      </w:r>
    </w:p>
    <w:p w:rsidR="00D66FF7" w:rsidRDefault="00D66FF7" w:rsidP="00D66FF7">
      <w:pPr>
        <w:pStyle w:val="3"/>
        <w:rPr>
          <w:lang w:eastAsia="ko-KR"/>
        </w:rPr>
      </w:pPr>
      <w:r>
        <w:rPr>
          <w:lang w:eastAsia="ko-KR"/>
        </w:rPr>
        <w:t xml:space="preserve">5. </w:t>
      </w:r>
      <w:r>
        <w:rPr>
          <w:lang w:eastAsia="ko-KR"/>
        </w:rPr>
        <w:t>규격</w:t>
      </w:r>
      <w:r>
        <w:rPr>
          <w:lang w:eastAsia="ko-KR"/>
        </w:rPr>
        <w:t>(</w:t>
      </w:r>
      <w:r>
        <w:rPr>
          <w:lang w:eastAsia="ko-KR"/>
        </w:rPr>
        <w:t>기술</w:t>
      </w:r>
      <w:r>
        <w:rPr>
          <w:lang w:eastAsia="ko-KR"/>
        </w:rPr>
        <w:t xml:space="preserve">) </w:t>
      </w:r>
      <w:r>
        <w:rPr>
          <w:lang w:eastAsia="ko-KR"/>
        </w:rPr>
        <w:t>평가</w:t>
      </w:r>
      <w:r>
        <w:rPr>
          <w:lang w:eastAsia="ko-KR"/>
        </w:rPr>
        <w:t xml:space="preserve"> </w:t>
      </w:r>
      <w:r>
        <w:rPr>
          <w:lang w:eastAsia="ko-KR"/>
        </w:rPr>
        <w:t>항목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기준</w:t>
      </w:r>
      <w:r>
        <w:rPr>
          <w:lang w:eastAsia="ko-KR"/>
        </w:rPr>
        <w:t xml:space="preserve"> (</w:t>
      </w:r>
      <w:r>
        <w:rPr>
          <w:lang w:eastAsia="ko-KR"/>
        </w:rPr>
        <w:t>우선</w:t>
      </w:r>
      <w:r>
        <w:rPr>
          <w:lang w:eastAsia="ko-KR"/>
        </w:rPr>
        <w:t xml:space="preserve"> </w:t>
      </w:r>
      <w:r>
        <w:rPr>
          <w:lang w:eastAsia="ko-KR"/>
        </w:rPr>
        <w:t>선정</w:t>
      </w:r>
      <w:r>
        <w:rPr>
          <w:lang w:eastAsia="ko-KR"/>
        </w:rPr>
        <w:t xml:space="preserve"> </w:t>
      </w:r>
      <w:r>
        <w:rPr>
          <w:lang w:eastAsia="ko-KR"/>
        </w:rPr>
        <w:t>방식</w:t>
      </w:r>
      <w:r>
        <w:rPr>
          <w:lang w:eastAsia="ko-KR"/>
        </w:rPr>
        <w:t xml:space="preserve"> </w:t>
      </w:r>
      <w:r>
        <w:rPr>
          <w:lang w:eastAsia="ko-KR"/>
        </w:rPr>
        <w:t>반영</w:t>
      </w:r>
      <w:r>
        <w:rPr>
          <w:lang w:eastAsia="ko-KR"/>
        </w:rPr>
        <w:t>)</w:t>
      </w:r>
    </w:p>
    <w:p w:rsidR="00D66FF7" w:rsidRDefault="00D66FF7" w:rsidP="00D66FF7">
      <w:pPr>
        <w:pStyle w:val="af"/>
        <w:numPr>
          <w:ilvl w:val="0"/>
          <w:numId w:val="48"/>
        </w:numPr>
      </w:pPr>
      <w:r>
        <w:rPr>
          <w:b/>
          <w:bCs/>
        </w:rPr>
        <w:t>평가 방식</w:t>
      </w:r>
      <w:r>
        <w:t>: 발주기관 내부 평가위원회를 통한 서면 평가 (총점 100점 + 가점 방식)</w:t>
      </w:r>
    </w:p>
    <w:p w:rsidR="00D66FF7" w:rsidRDefault="00D66FF7" w:rsidP="00D66FF7">
      <w:pPr>
        <w:pStyle w:val="af"/>
        <w:numPr>
          <w:ilvl w:val="0"/>
          <w:numId w:val="48"/>
        </w:numPr>
      </w:pPr>
      <w:r>
        <w:rPr>
          <w:b/>
          <w:bCs/>
        </w:rPr>
        <w:t>평가 항목 및 배점 구성</w:t>
      </w:r>
      <w:r>
        <w:t>:</w:t>
      </w:r>
    </w:p>
    <w:p w:rsidR="00D66FF7" w:rsidRDefault="00D66FF7" w:rsidP="00D66FF7">
      <w:pPr>
        <w:pStyle w:val="af"/>
        <w:numPr>
          <w:ilvl w:val="1"/>
          <w:numId w:val="48"/>
        </w:numPr>
      </w:pPr>
      <w:r>
        <w:rPr>
          <w:rStyle w:val="citation-858"/>
          <w:b/>
          <w:bCs/>
        </w:rPr>
        <w:t>당사 공사 수행 이력 (최우선 평가항목 - 30점)</w:t>
      </w:r>
      <w:r>
        <w:rPr>
          <w:rStyle w:val="citation-858"/>
        </w:rPr>
        <w:t xml:space="preserve">: ㈜맥널티 제약 발주 공사 수행 실적 및 만족도 </w:t>
      </w:r>
    </w:p>
    <w:p w:rsidR="00D66FF7" w:rsidRDefault="00D66FF7" w:rsidP="00D66FF7">
      <w:pPr>
        <w:pStyle w:val="af"/>
        <w:numPr>
          <w:ilvl w:val="1"/>
          <w:numId w:val="48"/>
        </w:numPr>
      </w:pPr>
      <w:r>
        <w:rPr>
          <w:rStyle w:val="citation-857"/>
          <w:b/>
          <w:bCs/>
        </w:rPr>
        <w:t>일반 시공 실적 (20점)</w:t>
      </w:r>
      <w:r>
        <w:rPr>
          <w:rStyle w:val="citation-857"/>
        </w:rPr>
        <w:t xml:space="preserve">: 최근 3년 이내 제약공장 및 크린룸 관련 공사 실적 </w:t>
      </w:r>
    </w:p>
    <w:p w:rsidR="00D66FF7" w:rsidRDefault="00D66FF7" w:rsidP="00D66FF7">
      <w:pPr>
        <w:pStyle w:val="af"/>
        <w:numPr>
          <w:ilvl w:val="1"/>
          <w:numId w:val="48"/>
        </w:numPr>
      </w:pPr>
      <w:r>
        <w:rPr>
          <w:rStyle w:val="citation-856"/>
          <w:b/>
          <w:bCs/>
        </w:rPr>
        <w:t>기술 능력 및 시공 계획 (30점)</w:t>
      </w:r>
      <w:r>
        <w:rPr>
          <w:rStyle w:val="citation-856"/>
        </w:rPr>
        <w:t xml:space="preserve">: 본 공사(판넬 철거/설치, 덕트, 에폭시 등) 시공 계획 및 GMP 기준 오염방지 대책 </w:t>
      </w:r>
    </w:p>
    <w:p w:rsidR="00D66FF7" w:rsidRDefault="00D66FF7" w:rsidP="00D66FF7">
      <w:pPr>
        <w:pStyle w:val="af"/>
        <w:numPr>
          <w:ilvl w:val="1"/>
          <w:numId w:val="48"/>
        </w:numPr>
      </w:pPr>
      <w:r>
        <w:rPr>
          <w:b/>
          <w:bCs/>
        </w:rPr>
        <w:t>경영 상태 (20점)</w:t>
      </w:r>
      <w:r>
        <w:t>: 신용평가등급 및 재무 건전성</w:t>
      </w:r>
    </w:p>
    <w:p w:rsidR="00D66FF7" w:rsidRDefault="00D66FF7" w:rsidP="00D66FF7">
      <w:pPr>
        <w:pStyle w:val="af"/>
        <w:numPr>
          <w:ilvl w:val="0"/>
          <w:numId w:val="48"/>
        </w:numPr>
      </w:pPr>
      <w:r>
        <w:rPr>
          <w:b/>
          <w:bCs/>
        </w:rPr>
        <w:t>적격자 선정</w:t>
      </w:r>
      <w:r>
        <w:t xml:space="preserve">: 규격평가 결과 </w:t>
      </w:r>
      <w:r>
        <w:rPr>
          <w:b/>
          <w:bCs/>
        </w:rPr>
        <w:t>85점 이상</w:t>
      </w:r>
      <w:r>
        <w:t>을 획득한 업체를 가격 개찰 대상자로 선정합니다. (당사 이력 보유 업체의 경우 기본 배점(30점) 확보로 적격자 선정에 매우 유리함)</w:t>
      </w:r>
    </w:p>
    <w:p w:rsidR="00D66FF7" w:rsidRDefault="00D66FF7" w:rsidP="00D66FF7">
      <w:pPr>
        <w:pStyle w:val="3"/>
      </w:pPr>
      <w:r>
        <w:t xml:space="preserve">6. </w:t>
      </w:r>
      <w:r>
        <w:t>가격</w:t>
      </w:r>
      <w:r>
        <w:t xml:space="preserve"> </w:t>
      </w:r>
      <w:r>
        <w:t>개찰</w:t>
      </w:r>
      <w:r>
        <w:t xml:space="preserve"> </w:t>
      </w:r>
      <w:r>
        <w:t>및</w:t>
      </w:r>
      <w:r>
        <w:t xml:space="preserve"> </w:t>
      </w:r>
      <w:r>
        <w:t>낙찰자</w:t>
      </w:r>
      <w:r>
        <w:t xml:space="preserve"> </w:t>
      </w:r>
      <w:r>
        <w:t>결정</w:t>
      </w:r>
    </w:p>
    <w:p w:rsidR="00D66FF7" w:rsidRDefault="00D66FF7" w:rsidP="00D66FF7">
      <w:pPr>
        <w:pStyle w:val="af"/>
        <w:numPr>
          <w:ilvl w:val="0"/>
          <w:numId w:val="49"/>
        </w:numPr>
      </w:pPr>
      <w:r>
        <w:rPr>
          <w:b/>
          <w:bCs/>
        </w:rPr>
        <w:t>개찰일시</w:t>
      </w:r>
      <w:r>
        <w:t>: 규격(기술) 제안서 평가 완료 후 개찰</w:t>
      </w:r>
    </w:p>
    <w:p w:rsidR="00D66FF7" w:rsidRDefault="00D66FF7" w:rsidP="00D66FF7">
      <w:pPr>
        <w:pStyle w:val="af"/>
        <w:numPr>
          <w:ilvl w:val="0"/>
          <w:numId w:val="49"/>
        </w:numPr>
      </w:pPr>
      <w:r>
        <w:rPr>
          <w:b/>
          <w:bCs/>
        </w:rPr>
        <w:t>낙찰자 결정</w:t>
      </w:r>
      <w:r>
        <w:t xml:space="preserve">: 규격평가를 통과한 적격업체 중 </w:t>
      </w:r>
      <w:r>
        <w:rPr>
          <w:b/>
          <w:bCs/>
        </w:rPr>
        <w:t>예정가격 이하 최저가격</w:t>
      </w:r>
      <w:r>
        <w:t>으로 투찰한 업체를 최종 낙찰자로 결정합니다.</w:t>
      </w:r>
    </w:p>
    <w:p w:rsidR="00D66FF7" w:rsidRDefault="00D66FF7" w:rsidP="00D66FF7">
      <w:pPr>
        <w:pStyle w:val="3"/>
      </w:pPr>
      <w:r>
        <w:t xml:space="preserve">7. </w:t>
      </w:r>
      <w:r>
        <w:t>기타사항</w:t>
      </w:r>
    </w:p>
    <w:p w:rsidR="00D66FF7" w:rsidRDefault="00D66FF7" w:rsidP="00D66FF7">
      <w:pPr>
        <w:pStyle w:val="af"/>
        <w:numPr>
          <w:ilvl w:val="0"/>
          <w:numId w:val="50"/>
        </w:numPr>
      </w:pPr>
      <w:r>
        <w:t>제출된 서류가 허위로 판명되거나, 당사 기 수행 공사 과정에서 계약 불이행 등의 문제가 있었던 업체는 평가 대상에서 제외되거나 불이익을 받을 수 있습니다.</w:t>
      </w:r>
    </w:p>
    <w:p w:rsidR="00D66FF7" w:rsidRDefault="00D66FF7" w:rsidP="00D66FF7">
      <w:pPr>
        <w:pStyle w:val="af"/>
      </w:pPr>
      <w:r>
        <w:rPr>
          <w:b/>
          <w:bCs/>
        </w:rPr>
        <w:t>2026년</w:t>
      </w:r>
      <w:r w:rsidR="00FB3522">
        <w:rPr>
          <w:b/>
          <w:bCs/>
        </w:rPr>
        <w:t xml:space="preserve"> 06</w:t>
      </w:r>
      <w:r>
        <w:rPr>
          <w:b/>
          <w:bCs/>
        </w:rPr>
        <w:t>월</w:t>
      </w:r>
      <w:r w:rsidR="00FB3522">
        <w:rPr>
          <w:b/>
          <w:bCs/>
        </w:rPr>
        <w:t xml:space="preserve"> 22</w:t>
      </w:r>
      <w:r>
        <w:rPr>
          <w:b/>
          <w:bCs/>
        </w:rPr>
        <w:t>일</w:t>
      </w:r>
    </w:p>
    <w:p w:rsidR="00D66FF7" w:rsidRDefault="00D66FF7" w:rsidP="00D66FF7">
      <w:pPr>
        <w:pStyle w:val="af"/>
      </w:pPr>
      <w:r>
        <w:rPr>
          <w:rStyle w:val="citation-855"/>
          <w:b/>
          <w:bCs/>
        </w:rPr>
        <w:lastRenderedPageBreak/>
        <w:t>㈜맥널티 제약</w:t>
      </w:r>
      <w:r>
        <w:rPr>
          <w:rStyle w:val="citation-855"/>
        </w:rPr>
        <w:t xml:space="preserve"> </w:t>
      </w:r>
    </w:p>
    <w:p w:rsidR="00C645E0" w:rsidRPr="00D66FF7" w:rsidRDefault="00C645E0" w:rsidP="00D66FF7">
      <w:pPr>
        <w:rPr>
          <w:lang w:eastAsia="ko-KR"/>
        </w:rPr>
      </w:pPr>
    </w:p>
    <w:sectPr w:rsidR="00C645E0" w:rsidRPr="00D66FF7">
      <w:footnotePr>
        <w:numRestart w:val="eachSect"/>
      </w:footnotePr>
      <w:pgSz w:w="12240" w:h="15840"/>
      <w:pgMar w:top="1701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B9D" w:rsidRDefault="00A83B9D" w:rsidP="00B4138B">
      <w:pPr>
        <w:spacing w:after="0"/>
      </w:pPr>
      <w:r>
        <w:separator/>
      </w:r>
    </w:p>
  </w:endnote>
  <w:endnote w:type="continuationSeparator" w:id="0">
    <w:p w:rsidR="00A83B9D" w:rsidRDefault="00A83B9D" w:rsidP="00B4138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B9D" w:rsidRDefault="00A83B9D" w:rsidP="00B4138B">
      <w:pPr>
        <w:spacing w:after="0"/>
      </w:pPr>
      <w:r>
        <w:separator/>
      </w:r>
    </w:p>
  </w:footnote>
  <w:footnote w:type="continuationSeparator" w:id="0">
    <w:p w:rsidR="00A83B9D" w:rsidRDefault="00A83B9D" w:rsidP="00B4138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A990"/>
    <w:multiLevelType w:val="multilevel"/>
    <w:tmpl w:val="A344DF42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>
    <w:nsid w:val="0000A991"/>
    <w:multiLevelType w:val="multilevel"/>
    <w:tmpl w:val="8AA8EF4E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0A99411"/>
    <w:multiLevelType w:val="multilevel"/>
    <w:tmpl w:val="12C44B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>
    <w:nsid w:val="02826FF2"/>
    <w:multiLevelType w:val="multilevel"/>
    <w:tmpl w:val="B0AC3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2CB4BA2"/>
    <w:multiLevelType w:val="multilevel"/>
    <w:tmpl w:val="B86C8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6564F69"/>
    <w:multiLevelType w:val="multilevel"/>
    <w:tmpl w:val="5A421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89E5067"/>
    <w:multiLevelType w:val="multilevel"/>
    <w:tmpl w:val="986E5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9C444F9"/>
    <w:multiLevelType w:val="multilevel"/>
    <w:tmpl w:val="8E748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B044AB8"/>
    <w:multiLevelType w:val="multilevel"/>
    <w:tmpl w:val="7820C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D5A69FC"/>
    <w:multiLevelType w:val="multilevel"/>
    <w:tmpl w:val="83F4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DEA7F94"/>
    <w:multiLevelType w:val="multilevel"/>
    <w:tmpl w:val="6BD2B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FA435F6"/>
    <w:multiLevelType w:val="multilevel"/>
    <w:tmpl w:val="DE92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36D6E56"/>
    <w:multiLevelType w:val="multilevel"/>
    <w:tmpl w:val="6BF2B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BE02047"/>
    <w:multiLevelType w:val="multilevel"/>
    <w:tmpl w:val="EBEA1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F007C24"/>
    <w:multiLevelType w:val="multilevel"/>
    <w:tmpl w:val="902C8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F2C22E5"/>
    <w:multiLevelType w:val="multilevel"/>
    <w:tmpl w:val="A2CE3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6455ADC"/>
    <w:multiLevelType w:val="multilevel"/>
    <w:tmpl w:val="04A45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64D1D9B"/>
    <w:multiLevelType w:val="multilevel"/>
    <w:tmpl w:val="0CD83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AD604F2"/>
    <w:multiLevelType w:val="multilevel"/>
    <w:tmpl w:val="C3CAB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CD34EFB"/>
    <w:multiLevelType w:val="multilevel"/>
    <w:tmpl w:val="4ECEB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D362C44"/>
    <w:multiLevelType w:val="multilevel"/>
    <w:tmpl w:val="E974B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D6D67F5"/>
    <w:multiLevelType w:val="multilevel"/>
    <w:tmpl w:val="E6C24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4736CB1"/>
    <w:multiLevelType w:val="multilevel"/>
    <w:tmpl w:val="211C8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74C2136"/>
    <w:multiLevelType w:val="multilevel"/>
    <w:tmpl w:val="A09C2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CE43060"/>
    <w:multiLevelType w:val="multilevel"/>
    <w:tmpl w:val="41863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1E36323"/>
    <w:multiLevelType w:val="multilevel"/>
    <w:tmpl w:val="22628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37C38DD"/>
    <w:multiLevelType w:val="multilevel"/>
    <w:tmpl w:val="4F62D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3CB1067"/>
    <w:multiLevelType w:val="multilevel"/>
    <w:tmpl w:val="DDB05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7246E53"/>
    <w:multiLevelType w:val="multilevel"/>
    <w:tmpl w:val="8F0AD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7735322"/>
    <w:multiLevelType w:val="multilevel"/>
    <w:tmpl w:val="294E2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C3E2F4D"/>
    <w:multiLevelType w:val="multilevel"/>
    <w:tmpl w:val="BD7E1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C6E6624"/>
    <w:multiLevelType w:val="multilevel"/>
    <w:tmpl w:val="617A1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3DF5F18"/>
    <w:multiLevelType w:val="multilevel"/>
    <w:tmpl w:val="DB4EF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E930A40"/>
    <w:multiLevelType w:val="multilevel"/>
    <w:tmpl w:val="C0564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FB27FD0"/>
    <w:multiLevelType w:val="multilevel"/>
    <w:tmpl w:val="42ECE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1BD62BD"/>
    <w:multiLevelType w:val="multilevel"/>
    <w:tmpl w:val="74F0B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62D25E0"/>
    <w:multiLevelType w:val="multilevel"/>
    <w:tmpl w:val="782A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7DC3E8E"/>
    <w:multiLevelType w:val="multilevel"/>
    <w:tmpl w:val="2F868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DA40968"/>
    <w:multiLevelType w:val="multilevel"/>
    <w:tmpl w:val="15D85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05D795E"/>
    <w:multiLevelType w:val="multilevel"/>
    <w:tmpl w:val="ACF6E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2A57E2B"/>
    <w:multiLevelType w:val="multilevel"/>
    <w:tmpl w:val="0FF23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7F54128"/>
    <w:multiLevelType w:val="multilevel"/>
    <w:tmpl w:val="9FA02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38"/>
  </w:num>
  <w:num w:numId="14">
    <w:abstractNumId w:val="20"/>
  </w:num>
  <w:num w:numId="15">
    <w:abstractNumId w:val="6"/>
  </w:num>
  <w:num w:numId="16">
    <w:abstractNumId w:val="23"/>
  </w:num>
  <w:num w:numId="17">
    <w:abstractNumId w:val="29"/>
  </w:num>
  <w:num w:numId="18">
    <w:abstractNumId w:val="32"/>
  </w:num>
  <w:num w:numId="19">
    <w:abstractNumId w:val="19"/>
  </w:num>
  <w:num w:numId="20">
    <w:abstractNumId w:val="4"/>
  </w:num>
  <w:num w:numId="21">
    <w:abstractNumId w:val="9"/>
  </w:num>
  <w:num w:numId="22">
    <w:abstractNumId w:val="39"/>
  </w:num>
  <w:num w:numId="23">
    <w:abstractNumId w:val="10"/>
  </w:num>
  <w:num w:numId="24">
    <w:abstractNumId w:val="27"/>
  </w:num>
  <w:num w:numId="25">
    <w:abstractNumId w:val="33"/>
  </w:num>
  <w:num w:numId="26">
    <w:abstractNumId w:val="8"/>
  </w:num>
  <w:num w:numId="27">
    <w:abstractNumId w:val="5"/>
  </w:num>
  <w:num w:numId="28">
    <w:abstractNumId w:val="40"/>
  </w:num>
  <w:num w:numId="29">
    <w:abstractNumId w:val="37"/>
  </w:num>
  <w:num w:numId="30">
    <w:abstractNumId w:val="24"/>
  </w:num>
  <w:num w:numId="31">
    <w:abstractNumId w:val="11"/>
  </w:num>
  <w:num w:numId="32">
    <w:abstractNumId w:val="35"/>
  </w:num>
  <w:num w:numId="33">
    <w:abstractNumId w:val="28"/>
  </w:num>
  <w:num w:numId="34">
    <w:abstractNumId w:val="18"/>
  </w:num>
  <w:num w:numId="35">
    <w:abstractNumId w:val="15"/>
  </w:num>
  <w:num w:numId="36">
    <w:abstractNumId w:val="31"/>
  </w:num>
  <w:num w:numId="37">
    <w:abstractNumId w:val="12"/>
  </w:num>
  <w:num w:numId="38">
    <w:abstractNumId w:val="36"/>
  </w:num>
  <w:num w:numId="39">
    <w:abstractNumId w:val="7"/>
  </w:num>
  <w:num w:numId="40">
    <w:abstractNumId w:val="3"/>
  </w:num>
  <w:num w:numId="41">
    <w:abstractNumId w:val="34"/>
  </w:num>
  <w:num w:numId="42">
    <w:abstractNumId w:val="41"/>
  </w:num>
  <w:num w:numId="43">
    <w:abstractNumId w:val="26"/>
  </w:num>
  <w:num w:numId="44">
    <w:abstractNumId w:val="22"/>
  </w:num>
  <w:num w:numId="45">
    <w:abstractNumId w:val="14"/>
  </w:num>
  <w:num w:numId="46">
    <w:abstractNumId w:val="17"/>
  </w:num>
  <w:num w:numId="47">
    <w:abstractNumId w:val="30"/>
  </w:num>
  <w:num w:numId="48">
    <w:abstractNumId w:val="21"/>
  </w:num>
  <w:num w:numId="49">
    <w:abstractNumId w:val="25"/>
  </w:num>
  <w:num w:numId="5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645E0"/>
    <w:rsid w:val="00093B3D"/>
    <w:rsid w:val="000C6DD4"/>
    <w:rsid w:val="001C2457"/>
    <w:rsid w:val="005E7D93"/>
    <w:rsid w:val="006E0598"/>
    <w:rsid w:val="00791E1C"/>
    <w:rsid w:val="00805009"/>
    <w:rsid w:val="009C73BB"/>
    <w:rsid w:val="00A83B9D"/>
    <w:rsid w:val="00B4138B"/>
    <w:rsid w:val="00C645E0"/>
    <w:rsid w:val="00D137AB"/>
    <w:rsid w:val="00D66FF7"/>
    <w:rsid w:val="00DA38B2"/>
    <w:rsid w:val="00FB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A0DF326-1043-4172-964E-EA13E498B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0"/>
    <w:link w:val="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0"/>
    <w:link w:val="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0"/>
    <w:link w:val="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0"/>
    <w:link w:val="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0"/>
    <w:link w:val="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0"/>
    <w:link w:val="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0"/>
    <w:link w:val="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0"/>
    <w:link w:val="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link w:val="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1"/>
    <w:link w:val="a4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4"/>
    <w:next w:val="a0"/>
    <w:link w:val="Char0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Char0">
    <w:name w:val="부제 Char"/>
    <w:basedOn w:val="a1"/>
    <w:link w:val="a5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6">
    <w:name w:val="Date"/>
    <w:next w:val="a0"/>
    <w:qFormat/>
    <w:pPr>
      <w:keepNext/>
      <w:keepLines/>
      <w:jc w:val="center"/>
    </w:p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7">
    <w:name w:val="Bibliography"/>
    <w:basedOn w:val="a"/>
    <w:qFormat/>
  </w:style>
  <w:style w:type="character" w:customStyle="1" w:styleId="1Char">
    <w:name w:val="제목 1 Char"/>
    <w:basedOn w:val="a1"/>
    <w:link w:val="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제목 2 Char"/>
    <w:basedOn w:val="a1"/>
    <w:link w:val="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제목 3 Char"/>
    <w:basedOn w:val="a1"/>
    <w:link w:val="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제목 4 Char"/>
    <w:basedOn w:val="a1"/>
    <w:link w:val="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제목 5 Char"/>
    <w:basedOn w:val="a1"/>
    <w:link w:val="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6Char">
    <w:name w:val="제목 6 Char"/>
    <w:basedOn w:val="a1"/>
    <w:link w:val="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제목 7 Char"/>
    <w:basedOn w:val="a1"/>
    <w:link w:val="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8Char">
    <w:name w:val="제목 8 Char"/>
    <w:basedOn w:val="a1"/>
    <w:link w:val="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제목 9 Char"/>
    <w:basedOn w:val="a1"/>
    <w:link w:val="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a8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9">
    <w:name w:val="footnote text"/>
    <w:basedOn w:val="a"/>
    <w:uiPriority w:val="9"/>
    <w:unhideWhenUsed/>
    <w:qFormat/>
  </w:style>
  <w:style w:type="paragraph" w:customStyle="1" w:styleId="FootnoteBlockText">
    <w:name w:val="Footnote Block Text"/>
    <w:basedOn w:val="a9"/>
    <w:next w:val="a9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a">
    <w:name w:val="caption"/>
    <w:basedOn w:val="a"/>
    <w:link w:val="Char1"/>
    <w:pPr>
      <w:spacing w:after="120"/>
    </w:pPr>
    <w:rPr>
      <w:i/>
    </w:rPr>
  </w:style>
  <w:style w:type="paragraph" w:customStyle="1" w:styleId="TableCaption">
    <w:name w:val="Table Caption"/>
    <w:basedOn w:val="aa"/>
    <w:pPr>
      <w:keepNext/>
    </w:pPr>
  </w:style>
  <w:style w:type="paragraph" w:customStyle="1" w:styleId="ImageCaption">
    <w:name w:val="Image Caption"/>
    <w:basedOn w:val="aa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har1">
    <w:name w:val="캡션 Char"/>
    <w:basedOn w:val="a1"/>
    <w:link w:val="aa"/>
  </w:style>
  <w:style w:type="character" w:customStyle="1" w:styleId="VerbatimChar">
    <w:name w:val="Verbatim Char"/>
    <w:basedOn w:val="Char1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har1"/>
  </w:style>
  <w:style w:type="character" w:styleId="ab">
    <w:name w:val="footnote reference"/>
    <w:basedOn w:val="Char1"/>
    <w:rPr>
      <w:vertAlign w:val="superscript"/>
    </w:rPr>
  </w:style>
  <w:style w:type="character" w:styleId="ac">
    <w:name w:val="Hyperlink"/>
    <w:basedOn w:val="Char1"/>
    <w:rPr>
      <w:color w:val="156082" w:themeColor="accent1"/>
    </w:rPr>
  </w:style>
  <w:style w:type="paragraph" w:styleId="TOC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ad">
    <w:name w:val="header"/>
    <w:basedOn w:val="a"/>
    <w:link w:val="Char2"/>
    <w:unhideWhenUsed/>
    <w:rsid w:val="00B4138B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1"/>
    <w:link w:val="ad"/>
    <w:rsid w:val="00B4138B"/>
  </w:style>
  <w:style w:type="paragraph" w:styleId="ae">
    <w:name w:val="footer"/>
    <w:basedOn w:val="a"/>
    <w:link w:val="Char3"/>
    <w:unhideWhenUsed/>
    <w:rsid w:val="00B4138B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1"/>
    <w:link w:val="ae"/>
    <w:rsid w:val="00B4138B"/>
  </w:style>
  <w:style w:type="paragraph" w:styleId="af">
    <w:name w:val="Normal (Web)"/>
    <w:basedOn w:val="a"/>
    <w:uiPriority w:val="99"/>
    <w:unhideWhenUsed/>
    <w:rsid w:val="00B4138B"/>
    <w:pPr>
      <w:spacing w:before="100" w:beforeAutospacing="1" w:after="100" w:afterAutospacing="1"/>
    </w:pPr>
    <w:rPr>
      <w:rFonts w:ascii="굴림" w:eastAsia="굴림" w:hAnsi="굴림" w:cs="굴림"/>
      <w:lang w:eastAsia="ko-KR"/>
    </w:rPr>
  </w:style>
  <w:style w:type="character" w:customStyle="1" w:styleId="citation-115">
    <w:name w:val="citation-115"/>
    <w:basedOn w:val="a1"/>
    <w:rsid w:val="00B4138B"/>
  </w:style>
  <w:style w:type="character" w:customStyle="1" w:styleId="citation-114">
    <w:name w:val="citation-114"/>
    <w:basedOn w:val="a1"/>
    <w:rsid w:val="00B4138B"/>
  </w:style>
  <w:style w:type="character" w:customStyle="1" w:styleId="citation-113">
    <w:name w:val="citation-113"/>
    <w:basedOn w:val="a1"/>
    <w:rsid w:val="00B4138B"/>
  </w:style>
  <w:style w:type="character" w:customStyle="1" w:styleId="citation-112">
    <w:name w:val="citation-112"/>
    <w:basedOn w:val="a1"/>
    <w:rsid w:val="00B4138B"/>
  </w:style>
  <w:style w:type="character" w:customStyle="1" w:styleId="citation-111">
    <w:name w:val="citation-111"/>
    <w:basedOn w:val="a1"/>
    <w:rsid w:val="00B4138B"/>
  </w:style>
  <w:style w:type="character" w:customStyle="1" w:styleId="citation-110">
    <w:name w:val="citation-110"/>
    <w:basedOn w:val="a1"/>
    <w:rsid w:val="00B4138B"/>
  </w:style>
  <w:style w:type="character" w:customStyle="1" w:styleId="citation-109">
    <w:name w:val="citation-109"/>
    <w:basedOn w:val="a1"/>
    <w:rsid w:val="00B4138B"/>
  </w:style>
  <w:style w:type="character" w:customStyle="1" w:styleId="citation-108">
    <w:name w:val="citation-108"/>
    <w:basedOn w:val="a1"/>
    <w:rsid w:val="00B4138B"/>
  </w:style>
  <w:style w:type="character" w:customStyle="1" w:styleId="citation-107">
    <w:name w:val="citation-107"/>
    <w:basedOn w:val="a1"/>
    <w:rsid w:val="00B4138B"/>
  </w:style>
  <w:style w:type="character" w:customStyle="1" w:styleId="citation-106">
    <w:name w:val="citation-106"/>
    <w:basedOn w:val="a1"/>
    <w:rsid w:val="00B4138B"/>
  </w:style>
  <w:style w:type="character" w:customStyle="1" w:styleId="citation-105">
    <w:name w:val="citation-105"/>
    <w:basedOn w:val="a1"/>
    <w:rsid w:val="00B4138B"/>
  </w:style>
  <w:style w:type="character" w:customStyle="1" w:styleId="citation-104">
    <w:name w:val="citation-104"/>
    <w:basedOn w:val="a1"/>
    <w:rsid w:val="00B4138B"/>
  </w:style>
  <w:style w:type="character" w:customStyle="1" w:styleId="citation-103">
    <w:name w:val="citation-103"/>
    <w:basedOn w:val="a1"/>
    <w:rsid w:val="00B4138B"/>
  </w:style>
  <w:style w:type="character" w:customStyle="1" w:styleId="citation-102">
    <w:name w:val="citation-102"/>
    <w:basedOn w:val="a1"/>
    <w:rsid w:val="00B4138B"/>
  </w:style>
  <w:style w:type="character" w:customStyle="1" w:styleId="citation-101">
    <w:name w:val="citation-101"/>
    <w:basedOn w:val="a1"/>
    <w:rsid w:val="00B4138B"/>
  </w:style>
  <w:style w:type="character" w:styleId="af0">
    <w:name w:val="Strong"/>
    <w:basedOn w:val="a1"/>
    <w:uiPriority w:val="22"/>
    <w:qFormat/>
    <w:rsid w:val="00B4138B"/>
    <w:rPr>
      <w:b/>
      <w:bCs/>
    </w:rPr>
  </w:style>
  <w:style w:type="character" w:customStyle="1" w:styleId="citation-100">
    <w:name w:val="citation-100"/>
    <w:basedOn w:val="a1"/>
    <w:rsid w:val="00B4138B"/>
  </w:style>
  <w:style w:type="character" w:customStyle="1" w:styleId="citation-99">
    <w:name w:val="citation-99"/>
    <w:basedOn w:val="a1"/>
    <w:rsid w:val="00B4138B"/>
  </w:style>
  <w:style w:type="character" w:customStyle="1" w:styleId="citation-98">
    <w:name w:val="citation-98"/>
    <w:basedOn w:val="a1"/>
    <w:rsid w:val="00B4138B"/>
  </w:style>
  <w:style w:type="character" w:customStyle="1" w:styleId="citation-97">
    <w:name w:val="citation-97"/>
    <w:basedOn w:val="a1"/>
    <w:rsid w:val="00B4138B"/>
  </w:style>
  <w:style w:type="character" w:customStyle="1" w:styleId="citation-96">
    <w:name w:val="citation-96"/>
    <w:basedOn w:val="a1"/>
    <w:rsid w:val="00B4138B"/>
  </w:style>
  <w:style w:type="character" w:customStyle="1" w:styleId="citation-95">
    <w:name w:val="citation-95"/>
    <w:basedOn w:val="a1"/>
    <w:rsid w:val="00B4138B"/>
  </w:style>
  <w:style w:type="character" w:customStyle="1" w:styleId="citation-94">
    <w:name w:val="citation-94"/>
    <w:basedOn w:val="a1"/>
    <w:rsid w:val="00B4138B"/>
  </w:style>
  <w:style w:type="character" w:customStyle="1" w:styleId="citation-93">
    <w:name w:val="citation-93"/>
    <w:basedOn w:val="a1"/>
    <w:rsid w:val="00B4138B"/>
  </w:style>
  <w:style w:type="character" w:customStyle="1" w:styleId="citation-92">
    <w:name w:val="citation-92"/>
    <w:basedOn w:val="a1"/>
    <w:rsid w:val="00B4138B"/>
  </w:style>
  <w:style w:type="character" w:customStyle="1" w:styleId="citation-91">
    <w:name w:val="citation-91"/>
    <w:basedOn w:val="a1"/>
    <w:rsid w:val="00B4138B"/>
  </w:style>
  <w:style w:type="character" w:customStyle="1" w:styleId="citation-90">
    <w:name w:val="citation-90"/>
    <w:basedOn w:val="a1"/>
    <w:rsid w:val="00B4138B"/>
  </w:style>
  <w:style w:type="character" w:customStyle="1" w:styleId="citation-89">
    <w:name w:val="citation-89"/>
    <w:basedOn w:val="a1"/>
    <w:rsid w:val="00B4138B"/>
  </w:style>
  <w:style w:type="character" w:customStyle="1" w:styleId="citation-88">
    <w:name w:val="citation-88"/>
    <w:basedOn w:val="a1"/>
    <w:rsid w:val="00B4138B"/>
  </w:style>
  <w:style w:type="character" w:customStyle="1" w:styleId="citation-87">
    <w:name w:val="citation-87"/>
    <w:basedOn w:val="a1"/>
    <w:rsid w:val="00B4138B"/>
  </w:style>
  <w:style w:type="character" w:customStyle="1" w:styleId="citation-250">
    <w:name w:val="citation-250"/>
    <w:basedOn w:val="a1"/>
    <w:rsid w:val="006E0598"/>
  </w:style>
  <w:style w:type="character" w:customStyle="1" w:styleId="citation-249">
    <w:name w:val="citation-249"/>
    <w:basedOn w:val="a1"/>
    <w:rsid w:val="006E0598"/>
  </w:style>
  <w:style w:type="character" w:customStyle="1" w:styleId="citation-248">
    <w:name w:val="citation-248"/>
    <w:basedOn w:val="a1"/>
    <w:rsid w:val="006E0598"/>
  </w:style>
  <w:style w:type="character" w:customStyle="1" w:styleId="citation-247">
    <w:name w:val="citation-247"/>
    <w:basedOn w:val="a1"/>
    <w:rsid w:val="006E0598"/>
  </w:style>
  <w:style w:type="character" w:customStyle="1" w:styleId="citation-246">
    <w:name w:val="citation-246"/>
    <w:basedOn w:val="a1"/>
    <w:rsid w:val="006E0598"/>
  </w:style>
  <w:style w:type="character" w:customStyle="1" w:styleId="citation-245">
    <w:name w:val="citation-245"/>
    <w:basedOn w:val="a1"/>
    <w:rsid w:val="006E0598"/>
  </w:style>
  <w:style w:type="character" w:customStyle="1" w:styleId="citation-244">
    <w:name w:val="citation-244"/>
    <w:basedOn w:val="a1"/>
    <w:rsid w:val="006E0598"/>
  </w:style>
  <w:style w:type="character" w:customStyle="1" w:styleId="citation-243">
    <w:name w:val="citation-243"/>
    <w:basedOn w:val="a1"/>
    <w:rsid w:val="006E0598"/>
  </w:style>
  <w:style w:type="character" w:customStyle="1" w:styleId="citation-242">
    <w:name w:val="citation-242"/>
    <w:basedOn w:val="a1"/>
    <w:rsid w:val="006E0598"/>
  </w:style>
  <w:style w:type="character" w:customStyle="1" w:styleId="citation-241">
    <w:name w:val="citation-241"/>
    <w:basedOn w:val="a1"/>
    <w:rsid w:val="006E0598"/>
  </w:style>
  <w:style w:type="character" w:customStyle="1" w:styleId="citation-240">
    <w:name w:val="citation-240"/>
    <w:basedOn w:val="a1"/>
    <w:rsid w:val="006E0598"/>
  </w:style>
  <w:style w:type="character" w:customStyle="1" w:styleId="citation-239">
    <w:name w:val="citation-239"/>
    <w:basedOn w:val="a1"/>
    <w:rsid w:val="006E0598"/>
  </w:style>
  <w:style w:type="character" w:customStyle="1" w:styleId="citation-238">
    <w:name w:val="citation-238"/>
    <w:basedOn w:val="a1"/>
    <w:rsid w:val="006E0598"/>
  </w:style>
  <w:style w:type="character" w:customStyle="1" w:styleId="citation-237">
    <w:name w:val="citation-237"/>
    <w:basedOn w:val="a1"/>
    <w:rsid w:val="006E0598"/>
  </w:style>
  <w:style w:type="character" w:customStyle="1" w:styleId="citation-236">
    <w:name w:val="citation-236"/>
    <w:basedOn w:val="a1"/>
    <w:rsid w:val="006E0598"/>
  </w:style>
  <w:style w:type="character" w:customStyle="1" w:styleId="citation-235">
    <w:name w:val="citation-235"/>
    <w:basedOn w:val="a1"/>
    <w:rsid w:val="006E0598"/>
  </w:style>
  <w:style w:type="character" w:customStyle="1" w:styleId="citation-234">
    <w:name w:val="citation-234"/>
    <w:basedOn w:val="a1"/>
    <w:rsid w:val="006E0598"/>
  </w:style>
  <w:style w:type="character" w:customStyle="1" w:styleId="citation-233">
    <w:name w:val="citation-233"/>
    <w:basedOn w:val="a1"/>
    <w:rsid w:val="006E0598"/>
  </w:style>
  <w:style w:type="character" w:customStyle="1" w:styleId="citation-232">
    <w:name w:val="citation-232"/>
    <w:basedOn w:val="a1"/>
    <w:rsid w:val="006E0598"/>
  </w:style>
  <w:style w:type="character" w:customStyle="1" w:styleId="citation-231">
    <w:name w:val="citation-231"/>
    <w:basedOn w:val="a1"/>
    <w:rsid w:val="006E0598"/>
  </w:style>
  <w:style w:type="character" w:customStyle="1" w:styleId="citation-230">
    <w:name w:val="citation-230"/>
    <w:basedOn w:val="a1"/>
    <w:rsid w:val="006E0598"/>
  </w:style>
  <w:style w:type="character" w:customStyle="1" w:styleId="citation-229">
    <w:name w:val="citation-229"/>
    <w:basedOn w:val="a1"/>
    <w:rsid w:val="006E0598"/>
  </w:style>
  <w:style w:type="character" w:customStyle="1" w:styleId="citation-228">
    <w:name w:val="citation-228"/>
    <w:basedOn w:val="a1"/>
    <w:rsid w:val="006E0598"/>
  </w:style>
  <w:style w:type="character" w:customStyle="1" w:styleId="citation-691">
    <w:name w:val="citation-691"/>
    <w:basedOn w:val="a1"/>
    <w:rsid w:val="009C73BB"/>
  </w:style>
  <w:style w:type="character" w:customStyle="1" w:styleId="citation-690">
    <w:name w:val="citation-690"/>
    <w:basedOn w:val="a1"/>
    <w:rsid w:val="009C73BB"/>
  </w:style>
  <w:style w:type="character" w:customStyle="1" w:styleId="citation-689">
    <w:name w:val="citation-689"/>
    <w:basedOn w:val="a1"/>
    <w:rsid w:val="009C73BB"/>
  </w:style>
  <w:style w:type="character" w:customStyle="1" w:styleId="citation-688">
    <w:name w:val="citation-688"/>
    <w:basedOn w:val="a1"/>
    <w:rsid w:val="009C73BB"/>
  </w:style>
  <w:style w:type="character" w:customStyle="1" w:styleId="citation-687">
    <w:name w:val="citation-687"/>
    <w:basedOn w:val="a1"/>
    <w:rsid w:val="009C73BB"/>
  </w:style>
  <w:style w:type="character" w:customStyle="1" w:styleId="citation-686">
    <w:name w:val="citation-686"/>
    <w:basedOn w:val="a1"/>
    <w:rsid w:val="009C73BB"/>
  </w:style>
  <w:style w:type="character" w:customStyle="1" w:styleId="citation-685">
    <w:name w:val="citation-685"/>
    <w:basedOn w:val="a1"/>
    <w:rsid w:val="009C73BB"/>
  </w:style>
  <w:style w:type="character" w:customStyle="1" w:styleId="citation-684">
    <w:name w:val="citation-684"/>
    <w:basedOn w:val="a1"/>
    <w:rsid w:val="009C73BB"/>
  </w:style>
  <w:style w:type="character" w:customStyle="1" w:styleId="citation-683">
    <w:name w:val="citation-683"/>
    <w:basedOn w:val="a1"/>
    <w:rsid w:val="009C73BB"/>
  </w:style>
  <w:style w:type="character" w:customStyle="1" w:styleId="citation-682">
    <w:name w:val="citation-682"/>
    <w:basedOn w:val="a1"/>
    <w:rsid w:val="009C73BB"/>
  </w:style>
  <w:style w:type="character" w:customStyle="1" w:styleId="citation-681">
    <w:name w:val="citation-681"/>
    <w:basedOn w:val="a1"/>
    <w:rsid w:val="009C73BB"/>
  </w:style>
  <w:style w:type="character" w:customStyle="1" w:styleId="citation-680">
    <w:name w:val="citation-680"/>
    <w:basedOn w:val="a1"/>
    <w:rsid w:val="009C73BB"/>
  </w:style>
  <w:style w:type="character" w:customStyle="1" w:styleId="citation-679">
    <w:name w:val="citation-679"/>
    <w:basedOn w:val="a1"/>
    <w:rsid w:val="009C73BB"/>
  </w:style>
  <w:style w:type="character" w:customStyle="1" w:styleId="citation-678">
    <w:name w:val="citation-678"/>
    <w:basedOn w:val="a1"/>
    <w:rsid w:val="009C73BB"/>
  </w:style>
  <w:style w:type="character" w:customStyle="1" w:styleId="citation-677">
    <w:name w:val="citation-677"/>
    <w:basedOn w:val="a1"/>
    <w:rsid w:val="009C73BB"/>
  </w:style>
  <w:style w:type="character" w:customStyle="1" w:styleId="citation-676">
    <w:name w:val="citation-676"/>
    <w:basedOn w:val="a1"/>
    <w:rsid w:val="009C73BB"/>
  </w:style>
  <w:style w:type="character" w:customStyle="1" w:styleId="citation-675">
    <w:name w:val="citation-675"/>
    <w:basedOn w:val="a1"/>
    <w:rsid w:val="009C73BB"/>
  </w:style>
  <w:style w:type="character" w:customStyle="1" w:styleId="citation-674">
    <w:name w:val="citation-674"/>
    <w:basedOn w:val="a1"/>
    <w:rsid w:val="009C73BB"/>
  </w:style>
  <w:style w:type="character" w:customStyle="1" w:styleId="citation-673">
    <w:name w:val="citation-673"/>
    <w:basedOn w:val="a1"/>
    <w:rsid w:val="009C73BB"/>
  </w:style>
  <w:style w:type="character" w:customStyle="1" w:styleId="citation-672">
    <w:name w:val="citation-672"/>
    <w:basedOn w:val="a1"/>
    <w:rsid w:val="009C73BB"/>
  </w:style>
  <w:style w:type="character" w:customStyle="1" w:styleId="citation-671">
    <w:name w:val="citation-671"/>
    <w:basedOn w:val="a1"/>
    <w:rsid w:val="009C73BB"/>
  </w:style>
  <w:style w:type="character" w:customStyle="1" w:styleId="citation-670">
    <w:name w:val="citation-670"/>
    <w:basedOn w:val="a1"/>
    <w:rsid w:val="009C73BB"/>
  </w:style>
  <w:style w:type="character" w:customStyle="1" w:styleId="citation-669">
    <w:name w:val="citation-669"/>
    <w:basedOn w:val="a1"/>
    <w:rsid w:val="009C73BB"/>
  </w:style>
  <w:style w:type="character" w:customStyle="1" w:styleId="citation-668">
    <w:name w:val="citation-668"/>
    <w:basedOn w:val="a1"/>
    <w:rsid w:val="009C73BB"/>
  </w:style>
  <w:style w:type="character" w:customStyle="1" w:styleId="citation-667">
    <w:name w:val="citation-667"/>
    <w:basedOn w:val="a1"/>
    <w:rsid w:val="009C73BB"/>
  </w:style>
  <w:style w:type="character" w:customStyle="1" w:styleId="citation-666">
    <w:name w:val="citation-666"/>
    <w:basedOn w:val="a1"/>
    <w:rsid w:val="009C73BB"/>
  </w:style>
  <w:style w:type="character" w:customStyle="1" w:styleId="citation-665">
    <w:name w:val="citation-665"/>
    <w:basedOn w:val="a1"/>
    <w:rsid w:val="009C73BB"/>
  </w:style>
  <w:style w:type="character" w:customStyle="1" w:styleId="citation-664">
    <w:name w:val="citation-664"/>
    <w:basedOn w:val="a1"/>
    <w:rsid w:val="009C73BB"/>
  </w:style>
  <w:style w:type="character" w:customStyle="1" w:styleId="citation-663">
    <w:name w:val="citation-663"/>
    <w:basedOn w:val="a1"/>
    <w:rsid w:val="009C73BB"/>
  </w:style>
  <w:style w:type="character" w:customStyle="1" w:styleId="citation-662">
    <w:name w:val="citation-662"/>
    <w:basedOn w:val="a1"/>
    <w:rsid w:val="009C73BB"/>
  </w:style>
  <w:style w:type="character" w:customStyle="1" w:styleId="citation-661">
    <w:name w:val="citation-661"/>
    <w:basedOn w:val="a1"/>
    <w:rsid w:val="009C73BB"/>
  </w:style>
  <w:style w:type="character" w:customStyle="1" w:styleId="citation-660">
    <w:name w:val="citation-660"/>
    <w:basedOn w:val="a1"/>
    <w:rsid w:val="009C73BB"/>
  </w:style>
  <w:style w:type="character" w:customStyle="1" w:styleId="citation-659">
    <w:name w:val="citation-659"/>
    <w:basedOn w:val="a1"/>
    <w:rsid w:val="009C73BB"/>
  </w:style>
  <w:style w:type="character" w:customStyle="1" w:styleId="citation-658">
    <w:name w:val="citation-658"/>
    <w:basedOn w:val="a1"/>
    <w:rsid w:val="009C73BB"/>
  </w:style>
  <w:style w:type="character" w:customStyle="1" w:styleId="citation-657">
    <w:name w:val="citation-657"/>
    <w:basedOn w:val="a1"/>
    <w:rsid w:val="009C73BB"/>
  </w:style>
  <w:style w:type="character" w:customStyle="1" w:styleId="citation-656">
    <w:name w:val="citation-656"/>
    <w:basedOn w:val="a1"/>
    <w:rsid w:val="009C73BB"/>
  </w:style>
  <w:style w:type="character" w:customStyle="1" w:styleId="citation-655">
    <w:name w:val="citation-655"/>
    <w:basedOn w:val="a1"/>
    <w:rsid w:val="009C73BB"/>
  </w:style>
  <w:style w:type="character" w:customStyle="1" w:styleId="citation-654">
    <w:name w:val="citation-654"/>
    <w:basedOn w:val="a1"/>
    <w:rsid w:val="009C73BB"/>
  </w:style>
  <w:style w:type="character" w:customStyle="1" w:styleId="citation-653">
    <w:name w:val="citation-653"/>
    <w:basedOn w:val="a1"/>
    <w:rsid w:val="009C73BB"/>
  </w:style>
  <w:style w:type="character" w:customStyle="1" w:styleId="citation-652">
    <w:name w:val="citation-652"/>
    <w:basedOn w:val="a1"/>
    <w:rsid w:val="009C73BB"/>
  </w:style>
  <w:style w:type="character" w:customStyle="1" w:styleId="citation-651">
    <w:name w:val="citation-651"/>
    <w:basedOn w:val="a1"/>
    <w:rsid w:val="009C73BB"/>
  </w:style>
  <w:style w:type="character" w:customStyle="1" w:styleId="citation-650">
    <w:name w:val="citation-650"/>
    <w:basedOn w:val="a1"/>
    <w:rsid w:val="009C73BB"/>
  </w:style>
  <w:style w:type="character" w:customStyle="1" w:styleId="citation-649">
    <w:name w:val="citation-649"/>
    <w:basedOn w:val="a1"/>
    <w:rsid w:val="009C73BB"/>
  </w:style>
  <w:style w:type="character" w:customStyle="1" w:styleId="citation-648">
    <w:name w:val="citation-648"/>
    <w:basedOn w:val="a1"/>
    <w:rsid w:val="009C73BB"/>
  </w:style>
  <w:style w:type="character" w:customStyle="1" w:styleId="citation-647">
    <w:name w:val="citation-647"/>
    <w:basedOn w:val="a1"/>
    <w:rsid w:val="009C73BB"/>
  </w:style>
  <w:style w:type="character" w:customStyle="1" w:styleId="citation-646">
    <w:name w:val="citation-646"/>
    <w:basedOn w:val="a1"/>
    <w:rsid w:val="009C73BB"/>
  </w:style>
  <w:style w:type="character" w:customStyle="1" w:styleId="citation-645">
    <w:name w:val="citation-645"/>
    <w:basedOn w:val="a1"/>
    <w:rsid w:val="009C73BB"/>
  </w:style>
  <w:style w:type="character" w:customStyle="1" w:styleId="citation-644">
    <w:name w:val="citation-644"/>
    <w:basedOn w:val="a1"/>
    <w:rsid w:val="009C73BB"/>
  </w:style>
  <w:style w:type="character" w:customStyle="1" w:styleId="citation-869">
    <w:name w:val="citation-869"/>
    <w:basedOn w:val="a1"/>
    <w:rsid w:val="00D66FF7"/>
  </w:style>
  <w:style w:type="character" w:customStyle="1" w:styleId="citation-868">
    <w:name w:val="citation-868"/>
    <w:basedOn w:val="a1"/>
    <w:rsid w:val="00D66FF7"/>
  </w:style>
  <w:style w:type="character" w:customStyle="1" w:styleId="citation-867">
    <w:name w:val="citation-867"/>
    <w:basedOn w:val="a1"/>
    <w:rsid w:val="00D66FF7"/>
  </w:style>
  <w:style w:type="character" w:customStyle="1" w:styleId="citation-866">
    <w:name w:val="citation-866"/>
    <w:basedOn w:val="a1"/>
    <w:rsid w:val="00D66FF7"/>
  </w:style>
  <w:style w:type="character" w:customStyle="1" w:styleId="citation-865">
    <w:name w:val="citation-865"/>
    <w:basedOn w:val="a1"/>
    <w:rsid w:val="00D66FF7"/>
  </w:style>
  <w:style w:type="character" w:customStyle="1" w:styleId="citation-864">
    <w:name w:val="citation-864"/>
    <w:basedOn w:val="a1"/>
    <w:rsid w:val="00D66FF7"/>
  </w:style>
  <w:style w:type="character" w:customStyle="1" w:styleId="citation-863">
    <w:name w:val="citation-863"/>
    <w:basedOn w:val="a1"/>
    <w:rsid w:val="00D66FF7"/>
  </w:style>
  <w:style w:type="character" w:customStyle="1" w:styleId="citation-862">
    <w:name w:val="citation-862"/>
    <w:basedOn w:val="a1"/>
    <w:rsid w:val="00D66FF7"/>
  </w:style>
  <w:style w:type="character" w:customStyle="1" w:styleId="citation-861">
    <w:name w:val="citation-861"/>
    <w:basedOn w:val="a1"/>
    <w:rsid w:val="00D66FF7"/>
  </w:style>
  <w:style w:type="character" w:customStyle="1" w:styleId="citation-860">
    <w:name w:val="citation-860"/>
    <w:basedOn w:val="a1"/>
    <w:rsid w:val="00D66FF7"/>
  </w:style>
  <w:style w:type="character" w:customStyle="1" w:styleId="citation-859">
    <w:name w:val="citation-859"/>
    <w:basedOn w:val="a1"/>
    <w:rsid w:val="00D66FF7"/>
  </w:style>
  <w:style w:type="character" w:customStyle="1" w:styleId="citation-858">
    <w:name w:val="citation-858"/>
    <w:basedOn w:val="a1"/>
    <w:rsid w:val="00D66FF7"/>
  </w:style>
  <w:style w:type="character" w:customStyle="1" w:styleId="citation-857">
    <w:name w:val="citation-857"/>
    <w:basedOn w:val="a1"/>
    <w:rsid w:val="00D66FF7"/>
  </w:style>
  <w:style w:type="character" w:customStyle="1" w:styleId="citation-856">
    <w:name w:val="citation-856"/>
    <w:basedOn w:val="a1"/>
    <w:rsid w:val="00D66FF7"/>
  </w:style>
  <w:style w:type="character" w:customStyle="1" w:styleId="citation-855">
    <w:name w:val="citation-855"/>
    <w:basedOn w:val="a1"/>
    <w:rsid w:val="00D66F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257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Windows 사용자</cp:lastModifiedBy>
  <cp:revision>11</cp:revision>
  <dcterms:created xsi:type="dcterms:W3CDTF">2026-06-10T04:36:00Z</dcterms:created>
  <dcterms:modified xsi:type="dcterms:W3CDTF">2026-06-18T06:04:00Z</dcterms:modified>
</cp:coreProperties>
</file>