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226" w:rsidRDefault="00242226" w:rsidP="00242226">
      <w:pPr>
        <w:pStyle w:val="1"/>
        <w:rPr>
          <w:lang w:eastAsia="ko-KR"/>
        </w:rPr>
      </w:pPr>
      <w:r>
        <w:rPr>
          <w:lang w:eastAsia="ko-KR"/>
        </w:rPr>
        <w:t>[</w:t>
      </w:r>
      <w:r>
        <w:rPr>
          <w:lang w:eastAsia="ko-KR"/>
        </w:rPr>
        <w:t>입찰공고문</w:t>
      </w:r>
      <w:r>
        <w:rPr>
          <w:lang w:eastAsia="ko-KR"/>
        </w:rPr>
        <w:t xml:space="preserve">] </w:t>
      </w:r>
      <w:r>
        <w:rPr>
          <w:lang w:eastAsia="ko-KR"/>
        </w:rPr>
        <w:t>내용액제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병포장</w:t>
      </w:r>
      <w:r>
        <w:rPr>
          <w:lang w:eastAsia="ko-KR"/>
        </w:rPr>
        <w:t xml:space="preserve"> </w:t>
      </w:r>
      <w:r>
        <w:rPr>
          <w:lang w:eastAsia="ko-KR"/>
        </w:rPr>
        <w:t>라인</w:t>
      </w:r>
      <w:r>
        <w:rPr>
          <w:lang w:eastAsia="ko-KR"/>
        </w:rPr>
        <w:t xml:space="preserve"> </w:t>
      </w:r>
      <w:r>
        <w:rPr>
          <w:lang w:eastAsia="ko-KR"/>
        </w:rPr>
        <w:t>설비</w:t>
      </w:r>
      <w:r>
        <w:rPr>
          <w:lang w:eastAsia="ko-KR"/>
        </w:rPr>
        <w:t xml:space="preserve"> </w:t>
      </w:r>
      <w:r>
        <w:rPr>
          <w:lang w:eastAsia="ko-KR"/>
        </w:rPr>
        <w:t>제작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설치</w:t>
      </w:r>
      <w:r>
        <w:rPr>
          <w:lang w:eastAsia="ko-KR"/>
        </w:rPr>
        <w:t xml:space="preserve"> (</w:t>
      </w:r>
      <w:r>
        <w:rPr>
          <w:lang w:eastAsia="ko-KR"/>
        </w:rPr>
        <w:t>규격</w:t>
      </w:r>
      <w:r>
        <w:rPr>
          <w:lang w:eastAsia="ko-KR"/>
        </w:rPr>
        <w:t>·</w:t>
      </w:r>
      <w:r>
        <w:rPr>
          <w:lang w:eastAsia="ko-KR"/>
        </w:rPr>
        <w:t>가격</w:t>
      </w:r>
      <w:r>
        <w:rPr>
          <w:lang w:eastAsia="ko-KR"/>
        </w:rPr>
        <w:t xml:space="preserve"> </w:t>
      </w:r>
      <w:r>
        <w:rPr>
          <w:lang w:eastAsia="ko-KR"/>
        </w:rPr>
        <w:t>분리</w:t>
      </w:r>
      <w:r>
        <w:rPr>
          <w:lang w:eastAsia="ko-KR"/>
        </w:rPr>
        <w:t xml:space="preserve"> </w:t>
      </w:r>
      <w:r>
        <w:rPr>
          <w:lang w:eastAsia="ko-KR"/>
        </w:rPr>
        <w:t>동시</w:t>
      </w:r>
      <w:r>
        <w:rPr>
          <w:lang w:eastAsia="ko-KR"/>
        </w:rPr>
        <w:t xml:space="preserve"> </w:t>
      </w:r>
      <w:r>
        <w:rPr>
          <w:lang w:eastAsia="ko-KR"/>
        </w:rPr>
        <w:t>입찰</w:t>
      </w:r>
      <w:r>
        <w:rPr>
          <w:lang w:eastAsia="ko-KR"/>
        </w:rPr>
        <w:t>)</w:t>
      </w:r>
    </w:p>
    <w:p w:rsidR="00242226" w:rsidRPr="00242226" w:rsidRDefault="00242226" w:rsidP="0053019A">
      <w:pPr>
        <w:pStyle w:val="4"/>
        <w:rPr>
          <w:lang w:eastAsia="ko-KR"/>
        </w:rPr>
      </w:pPr>
    </w:p>
    <w:p w:rsidR="0053019A" w:rsidRDefault="0053019A" w:rsidP="0053019A">
      <w:pPr>
        <w:pStyle w:val="4"/>
        <w:rPr>
          <w:lang w:eastAsia="ko-KR"/>
        </w:rPr>
      </w:pPr>
      <w:r>
        <w:rPr>
          <w:lang w:eastAsia="ko-KR"/>
        </w:rPr>
        <w:t xml:space="preserve">1. </w:t>
      </w:r>
      <w:r>
        <w:rPr>
          <w:lang w:eastAsia="ko-KR"/>
        </w:rPr>
        <w:t>입찰에</w:t>
      </w:r>
      <w:r>
        <w:rPr>
          <w:lang w:eastAsia="ko-KR"/>
        </w:rPr>
        <w:t xml:space="preserve"> </w:t>
      </w:r>
      <w:r>
        <w:rPr>
          <w:lang w:eastAsia="ko-KR"/>
        </w:rPr>
        <w:t>부치는</w:t>
      </w:r>
      <w:r>
        <w:rPr>
          <w:lang w:eastAsia="ko-KR"/>
        </w:rPr>
        <w:t xml:space="preserve"> </w:t>
      </w:r>
      <w:r>
        <w:rPr>
          <w:lang w:eastAsia="ko-KR"/>
        </w:rPr>
        <w:t>사항</w:t>
      </w:r>
    </w:p>
    <w:p w:rsidR="0053019A" w:rsidRDefault="0053019A" w:rsidP="0053019A">
      <w:pPr>
        <w:pStyle w:val="af"/>
        <w:numPr>
          <w:ilvl w:val="0"/>
          <w:numId w:val="35"/>
        </w:numPr>
      </w:pPr>
      <w:r>
        <w:rPr>
          <w:rStyle w:val="citation-1093"/>
          <w:b/>
          <w:bCs/>
        </w:rPr>
        <w:t>사 업 명</w:t>
      </w:r>
      <w:r>
        <w:rPr>
          <w:rStyle w:val="citation-1093"/>
        </w:rPr>
        <w:t xml:space="preserve">: 내용액제 병포장 라인 의약품 일련번호 시스템 도입 및 설치 </w:t>
      </w:r>
    </w:p>
    <w:p w:rsidR="0053019A" w:rsidRDefault="0053019A" w:rsidP="0053019A">
      <w:pPr>
        <w:pStyle w:val="af"/>
        <w:numPr>
          <w:ilvl w:val="0"/>
          <w:numId w:val="35"/>
        </w:numPr>
      </w:pPr>
      <w:r>
        <w:rPr>
          <w:rStyle w:val="citation-1092"/>
          <w:b/>
          <w:bCs/>
        </w:rPr>
        <w:t>사업 범위</w:t>
      </w:r>
      <w:r>
        <w:rPr>
          <w:rStyle w:val="citation-1092"/>
        </w:rPr>
        <w:t xml:space="preserve">: 의약품 일련번호 통합관리 S/W 구축, 원터치캡핑기, 라벨러/원형라벨부착기 일체형, 상부/측면 인쇄 및 매칭검사 비전 시스템, 멀티 번들 어그리게이션 설비 공급, GMP 적격성평가(Validation, DQ/IQ/OQ) 수행 및 기술지원 일체 </w:t>
      </w:r>
    </w:p>
    <w:p w:rsidR="0053019A" w:rsidRDefault="0053019A" w:rsidP="00242226">
      <w:pPr>
        <w:pStyle w:val="af"/>
        <w:numPr>
          <w:ilvl w:val="0"/>
          <w:numId w:val="35"/>
        </w:numPr>
      </w:pPr>
      <w:r>
        <w:rPr>
          <w:b/>
          <w:bCs/>
        </w:rPr>
        <w:t>사업 예산</w:t>
      </w:r>
      <w:r>
        <w:t xml:space="preserve">: </w:t>
      </w:r>
      <w:r>
        <w:rPr>
          <w:b/>
          <w:bCs/>
        </w:rPr>
        <w:t>금 240,900,000원</w:t>
      </w:r>
      <w:r>
        <w:t xml:space="preserve"> (부가가치세 포함)</w:t>
      </w:r>
      <w:bookmarkStart w:id="0" w:name="_GoBack"/>
      <w:bookmarkEnd w:id="0"/>
    </w:p>
    <w:p w:rsidR="0053019A" w:rsidRDefault="0053019A" w:rsidP="0053019A">
      <w:pPr>
        <w:pStyle w:val="af"/>
        <w:numPr>
          <w:ilvl w:val="0"/>
          <w:numId w:val="35"/>
        </w:numPr>
      </w:pPr>
      <w:r>
        <w:rPr>
          <w:rStyle w:val="citation-1090"/>
          <w:b/>
          <w:bCs/>
        </w:rPr>
        <w:t>납품 기한</w:t>
      </w:r>
      <w:r>
        <w:rPr>
          <w:rStyle w:val="citation-1090"/>
        </w:rPr>
        <w:t xml:space="preserve">: 최종 계약 발주일로부터 16주 이내 (설비 설치, 시운전 및 교육 포함) </w:t>
      </w:r>
    </w:p>
    <w:p w:rsidR="0053019A" w:rsidRDefault="0053019A" w:rsidP="0053019A">
      <w:pPr>
        <w:pStyle w:val="af"/>
        <w:numPr>
          <w:ilvl w:val="0"/>
          <w:numId w:val="35"/>
        </w:numPr>
      </w:pPr>
      <w:r>
        <w:rPr>
          <w:rStyle w:val="citation-1089"/>
          <w:b/>
          <w:bCs/>
        </w:rPr>
        <w:t>납품 장소</w:t>
      </w:r>
      <w:r>
        <w:rPr>
          <w:rStyle w:val="citation-1089"/>
        </w:rPr>
        <w:t xml:space="preserve">: 맥널티제약 주식회사 내용액제 제조공장 지정 장소 </w:t>
      </w:r>
    </w:p>
    <w:p w:rsidR="0053019A" w:rsidRDefault="0053019A" w:rsidP="0053019A">
      <w:pPr>
        <w:pStyle w:val="af"/>
        <w:numPr>
          <w:ilvl w:val="0"/>
          <w:numId w:val="35"/>
        </w:numPr>
      </w:pPr>
      <w:r>
        <w:rPr>
          <w:b/>
          <w:bCs/>
        </w:rPr>
        <w:t>계약 방법</w:t>
      </w:r>
      <w:r>
        <w:t>: 일반경쟁입찰 (</w:t>
      </w:r>
      <w:r>
        <w:rPr>
          <w:b/>
          <w:bCs/>
        </w:rPr>
        <w:t>규격·가격 분리 동시 입찰</w:t>
      </w:r>
      <w:r>
        <w:t xml:space="preserve"> / 국가계약법 시행령 제18조 준용)</w:t>
      </w:r>
    </w:p>
    <w:p w:rsidR="0053019A" w:rsidRDefault="0053019A" w:rsidP="0053019A">
      <w:pPr>
        <w:pStyle w:val="4"/>
      </w:pPr>
      <w:r>
        <w:t xml:space="preserve">2. </w:t>
      </w:r>
      <w:r>
        <w:t>입찰</w:t>
      </w:r>
      <w:r>
        <w:t xml:space="preserve"> </w:t>
      </w:r>
      <w:r>
        <w:t>참가</w:t>
      </w:r>
      <w:r>
        <w:t xml:space="preserve"> </w:t>
      </w:r>
      <w:r>
        <w:t>자격</w:t>
      </w:r>
    </w:p>
    <w:p w:rsidR="0053019A" w:rsidRDefault="0053019A" w:rsidP="0053019A">
      <w:pPr>
        <w:pStyle w:val="af"/>
        <w:numPr>
          <w:ilvl w:val="0"/>
          <w:numId w:val="36"/>
        </w:numPr>
      </w:pPr>
      <w:r>
        <w:t>「국가를 당사자로 하는 계약에 관한 법률 시행령」 제12조 및 동법 시행규칙 제14조 규정에 의한 자격요건을 갖춘 자.</w:t>
      </w:r>
    </w:p>
    <w:p w:rsidR="0053019A" w:rsidRDefault="0053019A" w:rsidP="0053019A">
      <w:pPr>
        <w:pStyle w:val="af"/>
        <w:numPr>
          <w:ilvl w:val="0"/>
          <w:numId w:val="36"/>
        </w:numPr>
      </w:pPr>
      <w:r>
        <w:t xml:space="preserve">국가종합전자조달시스템(나라장터)에 </w:t>
      </w:r>
      <w:r>
        <w:rPr>
          <w:b/>
          <w:bCs/>
        </w:rPr>
        <w:t>자동포장기계, 라벨러, 또는 의약품 일련번호 시스템 소프트웨어/하드웨어</w:t>
      </w:r>
      <w:r>
        <w:t xml:space="preserve"> 관련 물품분류번호로 제조 또는 공급 물품 등록을 필한 업체.</w:t>
      </w:r>
    </w:p>
    <w:p w:rsidR="0053019A" w:rsidRDefault="0053019A" w:rsidP="0053019A">
      <w:pPr>
        <w:pStyle w:val="af"/>
        <w:numPr>
          <w:ilvl w:val="0"/>
          <w:numId w:val="36"/>
        </w:numPr>
      </w:pPr>
      <w:r>
        <w:rPr>
          <w:rStyle w:val="citation-1088"/>
        </w:rPr>
        <w:t>제약공장 GMP 기준 및 의약품 일련번호 제도(Serialization &amp; Aggregation)에 대한 높은 이해도를 가지고, 최근 3년 이내에 국내외 제약사에 일련번호 매칭 시스템 및 어그리게이션 설비 라인을 납품 및 구축한 실적이 있는 업체</w:t>
      </w:r>
      <w:r>
        <w:t xml:space="preserve">. </w:t>
      </w:r>
    </w:p>
    <w:p w:rsidR="0053019A" w:rsidRDefault="0053019A" w:rsidP="0053019A">
      <w:pPr>
        <w:pStyle w:val="af"/>
        <w:numPr>
          <w:ilvl w:val="0"/>
          <w:numId w:val="36"/>
        </w:numPr>
      </w:pPr>
      <w:r>
        <w:rPr>
          <w:rStyle w:val="citation-1087"/>
        </w:rPr>
        <w:t>본 사업의 핵심 규격인 사용자요구규격서(URS)의 필수 요건을 전면 수용하고, 설비 도입에 따른 적격성평가(F&amp;DS, DQ, IQ, OQ) 프로토콜 및 결과 리포트 작성이 가능한 업체</w:t>
      </w:r>
      <w:r>
        <w:t xml:space="preserve">. </w:t>
      </w:r>
    </w:p>
    <w:p w:rsidR="0053019A" w:rsidRDefault="0053019A" w:rsidP="0053019A">
      <w:pPr>
        <w:pStyle w:val="4"/>
        <w:rPr>
          <w:lang w:eastAsia="ko-KR"/>
        </w:rPr>
      </w:pPr>
      <w:r>
        <w:rPr>
          <w:lang w:eastAsia="ko-KR"/>
        </w:rPr>
        <w:t xml:space="preserve">3. </w:t>
      </w:r>
      <w:r>
        <w:rPr>
          <w:lang w:eastAsia="ko-KR"/>
        </w:rPr>
        <w:t>낙찰자</w:t>
      </w:r>
      <w:r>
        <w:rPr>
          <w:lang w:eastAsia="ko-KR"/>
        </w:rPr>
        <w:t xml:space="preserve"> </w:t>
      </w:r>
      <w:r>
        <w:rPr>
          <w:lang w:eastAsia="ko-KR"/>
        </w:rPr>
        <w:t>결정</w:t>
      </w:r>
      <w:r>
        <w:rPr>
          <w:lang w:eastAsia="ko-KR"/>
        </w:rPr>
        <w:t xml:space="preserve"> </w:t>
      </w:r>
      <w:r>
        <w:rPr>
          <w:lang w:eastAsia="ko-KR"/>
        </w:rPr>
        <w:t>방법</w:t>
      </w:r>
      <w:r>
        <w:rPr>
          <w:lang w:eastAsia="ko-KR"/>
        </w:rPr>
        <w:t xml:space="preserve"> (</w:t>
      </w:r>
      <w:r>
        <w:rPr>
          <w:lang w:eastAsia="ko-KR"/>
        </w:rPr>
        <w:t>규격</w:t>
      </w:r>
      <w:r>
        <w:rPr>
          <w:lang w:eastAsia="ko-KR"/>
        </w:rPr>
        <w:t>·</w:t>
      </w:r>
      <w:r>
        <w:rPr>
          <w:lang w:eastAsia="ko-KR"/>
        </w:rPr>
        <w:t>가격</w:t>
      </w:r>
      <w:r>
        <w:rPr>
          <w:lang w:eastAsia="ko-KR"/>
        </w:rPr>
        <w:t xml:space="preserve"> </w:t>
      </w:r>
      <w:r>
        <w:rPr>
          <w:lang w:eastAsia="ko-KR"/>
        </w:rPr>
        <w:t>분리</w:t>
      </w:r>
      <w:r>
        <w:rPr>
          <w:lang w:eastAsia="ko-KR"/>
        </w:rPr>
        <w:t xml:space="preserve"> </w:t>
      </w:r>
      <w:r>
        <w:rPr>
          <w:lang w:eastAsia="ko-KR"/>
        </w:rPr>
        <w:t>동시</w:t>
      </w:r>
      <w:r>
        <w:rPr>
          <w:lang w:eastAsia="ko-KR"/>
        </w:rPr>
        <w:t xml:space="preserve"> </w:t>
      </w:r>
      <w:r>
        <w:rPr>
          <w:lang w:eastAsia="ko-KR"/>
        </w:rPr>
        <w:t>입찰</w:t>
      </w:r>
      <w:r>
        <w:rPr>
          <w:lang w:eastAsia="ko-KR"/>
        </w:rPr>
        <w:t>)</w:t>
      </w:r>
    </w:p>
    <w:p w:rsidR="0053019A" w:rsidRDefault="0053019A" w:rsidP="0053019A">
      <w:pPr>
        <w:pStyle w:val="af"/>
        <w:numPr>
          <w:ilvl w:val="0"/>
          <w:numId w:val="37"/>
        </w:numPr>
      </w:pPr>
      <w:r>
        <w:rPr>
          <w:b/>
          <w:bCs/>
        </w:rPr>
        <w:t>1단계 (규격 제안서 심사)</w:t>
      </w:r>
      <w:r>
        <w:t xml:space="preserve">: 입찰 참가업체가 제출한 규격제안서(기술제안서)를 당사 내부 평가위원회에서 심사합니다. </w:t>
      </w:r>
      <w:r>
        <w:rPr>
          <w:rStyle w:val="citation-1086"/>
        </w:rPr>
        <w:t>당사가 제시한 사용자요구규격서(URS)의 성능, 안전성, 유지관리 기준에 적합(기술평가 점수 85점 이상 또는 필수 요건 전원 충족)한 업체를 규격 적격자로 선정합니다</w:t>
      </w:r>
      <w:r>
        <w:t xml:space="preserve">. </w:t>
      </w:r>
    </w:p>
    <w:p w:rsidR="0053019A" w:rsidRDefault="0053019A" w:rsidP="0053019A">
      <w:pPr>
        <w:pStyle w:val="af"/>
        <w:numPr>
          <w:ilvl w:val="0"/>
          <w:numId w:val="37"/>
        </w:numPr>
      </w:pPr>
      <w:r>
        <w:rPr>
          <w:b/>
          <w:bCs/>
        </w:rPr>
        <w:lastRenderedPageBreak/>
        <w:t>2단계 (가격 개찰 및 낙찰)</w:t>
      </w:r>
      <w:r>
        <w:t xml:space="preserve">: 규격 심사를 통과한 적격 업체에 한하여 가격입찰서를 개찰하며, 당사 예정가격 이하로서 </w:t>
      </w:r>
      <w:r>
        <w:rPr>
          <w:b/>
          <w:bCs/>
        </w:rPr>
        <w:t>최저가격</w:t>
      </w:r>
      <w:r>
        <w:t>으로 입찰한 업체를 최종 낙찰자로 결정합니다.</w:t>
      </w:r>
    </w:p>
    <w:p w:rsidR="0053019A" w:rsidRDefault="0053019A" w:rsidP="0053019A">
      <w:pPr>
        <w:pStyle w:val="af"/>
      </w:pPr>
      <w:r>
        <w:rPr>
          <w:rStyle w:val="citation-1085"/>
        </w:rPr>
        <w:t xml:space="preserve">4. 주요 도입 대상 장비 및 기술 사양 요약 </w:t>
      </w:r>
    </w:p>
    <w:p w:rsidR="0053019A" w:rsidRDefault="0053019A" w:rsidP="0053019A">
      <w:pPr>
        <w:pStyle w:val="af"/>
        <w:numPr>
          <w:ilvl w:val="0"/>
          <w:numId w:val="38"/>
        </w:numPr>
      </w:pPr>
      <w:r>
        <w:rPr>
          <w:rStyle w:val="citation-1084"/>
          <w:b/>
          <w:bCs/>
        </w:rPr>
        <w:t>의약품 일련번호 통합관리 S/W (AMS/SMS/BMS)</w:t>
      </w:r>
      <w:r>
        <w:rPr>
          <w:rStyle w:val="citation-1084"/>
        </w:rPr>
        <w:t>: 포장라인 마스터 기준정보 등록(레시피 관리), 상위 시스템 연동 인터페이스, Audit Trail 이력 관리, 서버 장애 대응을 위한 PC 데이터 이중화 저장(백업) 기능 필수</w:t>
      </w:r>
      <w:r>
        <w:t xml:space="preserve">. </w:t>
      </w:r>
    </w:p>
    <w:p w:rsidR="0053019A" w:rsidRDefault="0053019A" w:rsidP="0053019A">
      <w:pPr>
        <w:pStyle w:val="af"/>
        <w:numPr>
          <w:ilvl w:val="0"/>
          <w:numId w:val="38"/>
        </w:numPr>
      </w:pPr>
      <w:r>
        <w:rPr>
          <w:rStyle w:val="citation-1083"/>
          <w:b/>
          <w:bCs/>
        </w:rPr>
        <w:t>원터치캡핑기 (CT-OC-120 급)</w:t>
      </w:r>
      <w:r>
        <w:rPr>
          <w:rStyle w:val="citation-1083"/>
        </w:rPr>
        <w:t>: 생산 능력 최대 120 ea/분 (정상 작동 100 ea/분 이상), 외장 SUS #304 적용, PLC 컨트롤, 볼피더 자동공급 장치, 캡 미부착/오부착 용기 자동 리젝트 장치 포함</w:t>
      </w:r>
      <w:r>
        <w:t xml:space="preserve">. </w:t>
      </w:r>
    </w:p>
    <w:p w:rsidR="0053019A" w:rsidRDefault="0053019A" w:rsidP="0053019A">
      <w:pPr>
        <w:pStyle w:val="af"/>
        <w:numPr>
          <w:ilvl w:val="0"/>
          <w:numId w:val="38"/>
        </w:numPr>
      </w:pPr>
      <w:r>
        <w:rPr>
          <w:rStyle w:val="citation-1082"/>
          <w:b/>
          <w:bCs/>
        </w:rPr>
        <w:t>라벨러 / 원형라벨부착기 일체형 (LB-120A PLUS 급)</w:t>
      </w:r>
      <w:r>
        <w:rPr>
          <w:rStyle w:val="citation-1082"/>
        </w:rPr>
        <w:t>: 제약용 상부 원형라벨 부착 및 측면 라벨 부착 일체형 시스템, 설비 Capa 30~120 ea/분 (일련번호 시스템 Capa 80 ea/분 내외), 적용 용기 직경 Ø30~Ø120mm / 높이 50~200mm 범위 대응 가능, 매뉴얼팩 미부착 및 캡 없음 감지 시 자동 에어 리젝트 기능 포함</w:t>
      </w:r>
      <w:r>
        <w:t xml:space="preserve">. </w:t>
      </w:r>
    </w:p>
    <w:p w:rsidR="0053019A" w:rsidRDefault="0053019A" w:rsidP="0053019A">
      <w:pPr>
        <w:pStyle w:val="af"/>
        <w:numPr>
          <w:ilvl w:val="0"/>
          <w:numId w:val="38"/>
        </w:numPr>
      </w:pPr>
      <w:r>
        <w:rPr>
          <w:rStyle w:val="citation-1081"/>
          <w:b/>
          <w:bCs/>
        </w:rPr>
        <w:t>상부·측면 인쇄 및 매칭검사 시스템</w:t>
      </w:r>
      <w:r>
        <w:rPr>
          <w:rStyle w:val="citation-1081"/>
        </w:rPr>
        <w:t>: 열전사 프린터(U53 MARKM급, 53mm 간헐식), 2D 인쇄용 고해상도 카트리지 잉크젯 프린터, 비전 카메라(Cognex ISM8500급, 1200만 화소 이상), 가독문자 판독(OCR), 바코드 등급 판정 및 데이터 실시간 매칭 일체</w:t>
      </w:r>
      <w:r>
        <w:t xml:space="preserve">. </w:t>
      </w:r>
    </w:p>
    <w:p w:rsidR="0053019A" w:rsidRDefault="0053019A" w:rsidP="0053019A">
      <w:pPr>
        <w:pStyle w:val="af"/>
        <w:numPr>
          <w:ilvl w:val="0"/>
          <w:numId w:val="38"/>
        </w:numPr>
      </w:pPr>
      <w:r>
        <w:rPr>
          <w:rStyle w:val="citation-1080"/>
          <w:b/>
          <w:bCs/>
        </w:rPr>
        <w:t>멀티 번들 어그리게이션 설비 (MBA-D10 급)</w:t>
      </w:r>
      <w:r>
        <w:rPr>
          <w:rStyle w:val="citation-1080"/>
        </w:rPr>
        <w:t>: 1차/2차 대표바코드 발행 S/W 및 Zebra ZT411급 대표라벨 프린터 포함, 상부(400x500mm) 및 측면(200x450mm)을 동시에 리딩할 수 있는 듀얼 카메라(Basler 20M급) 구성, 전원 차단 시 시스템 보호용 UPS(750W급) 내장</w:t>
      </w:r>
      <w:r>
        <w:t xml:space="preserve">. </w:t>
      </w:r>
    </w:p>
    <w:p w:rsidR="0053019A" w:rsidRDefault="0053019A" w:rsidP="0053019A">
      <w:pPr>
        <w:pStyle w:val="af"/>
        <w:numPr>
          <w:ilvl w:val="0"/>
          <w:numId w:val="38"/>
        </w:numPr>
      </w:pPr>
      <w:r>
        <w:rPr>
          <w:rStyle w:val="citation-1079"/>
          <w:b/>
          <w:bCs/>
        </w:rPr>
        <w:t>기타 부속설비 및 밸리데이션</w:t>
      </w:r>
      <w:r>
        <w:rPr>
          <w:rStyle w:val="citation-1079"/>
        </w:rPr>
        <w:t>: 원형 턴테이블(MJC-T1000급, 지름 1000mm, 버퍼 기능 포함), GMP 적격성평가(F&amp;DS, DQ, IQ, OQ) 프로토콜 및 최종 리포트 제공 필수</w:t>
      </w:r>
      <w:r>
        <w:t xml:space="preserve">. </w:t>
      </w:r>
    </w:p>
    <w:p w:rsidR="0053019A" w:rsidRDefault="0053019A" w:rsidP="0053019A">
      <w:pPr>
        <w:pStyle w:val="4"/>
      </w:pPr>
      <w:r>
        <w:t xml:space="preserve">5. </w:t>
      </w:r>
      <w:r>
        <w:t>제출</w:t>
      </w:r>
      <w:r>
        <w:t xml:space="preserve"> </w:t>
      </w:r>
      <w:r>
        <w:t>서류</w:t>
      </w:r>
      <w:r>
        <w:t xml:space="preserve"> </w:t>
      </w:r>
      <w:r>
        <w:t>및</w:t>
      </w:r>
      <w:r>
        <w:t xml:space="preserve"> </w:t>
      </w:r>
      <w:r>
        <w:t>접수</w:t>
      </w:r>
      <w:r>
        <w:t xml:space="preserve"> </w:t>
      </w:r>
      <w:r>
        <w:t>방법</w:t>
      </w:r>
    </w:p>
    <w:p w:rsidR="0053019A" w:rsidRDefault="0053019A" w:rsidP="0053019A">
      <w:pPr>
        <w:pStyle w:val="af"/>
        <w:numPr>
          <w:ilvl w:val="0"/>
          <w:numId w:val="39"/>
        </w:numPr>
      </w:pPr>
      <w:r>
        <w:rPr>
          <w:b/>
          <w:bCs/>
        </w:rPr>
        <w:t>제출 방법</w:t>
      </w:r>
      <w:r>
        <w:t>: 가격입찰서는 나라장터 전자입찰시스템 접수, 규격제안서 및 부속 서류(사업자등록증, 실적증명서, 법인인감증명서, 국세/지방세 완납증명서 등)는 당사 구매부서로 방문 또는 우편 제출.</w:t>
      </w:r>
    </w:p>
    <w:p w:rsidR="0053019A" w:rsidRDefault="0053019A" w:rsidP="0053019A">
      <w:pPr>
        <w:pStyle w:val="4"/>
      </w:pPr>
      <w:r>
        <w:t xml:space="preserve">6. </w:t>
      </w:r>
      <w:r>
        <w:t>기타</w:t>
      </w:r>
      <w:r>
        <w:t xml:space="preserve"> </w:t>
      </w:r>
      <w:r>
        <w:t>유의사항</w:t>
      </w:r>
    </w:p>
    <w:p w:rsidR="0053019A" w:rsidRDefault="0053019A" w:rsidP="0053019A">
      <w:pPr>
        <w:pStyle w:val="af"/>
        <w:numPr>
          <w:ilvl w:val="0"/>
          <w:numId w:val="40"/>
        </w:numPr>
      </w:pPr>
      <w:r>
        <w:rPr>
          <w:rStyle w:val="citation-1078"/>
        </w:rPr>
        <w:t>공급자는 설비 설치 장소의 외부 환경(온도, 습도, 대기압 등)에 영향이 없고 가동 중 진동이 발생하지 않도록 수평을 유지하여 견고하게 설치하여야 합니다</w:t>
      </w:r>
      <w:r>
        <w:t xml:space="preserve">. </w:t>
      </w:r>
    </w:p>
    <w:p w:rsidR="0053019A" w:rsidRDefault="0053019A" w:rsidP="0053019A">
      <w:pPr>
        <w:pStyle w:val="af"/>
        <w:numPr>
          <w:ilvl w:val="0"/>
          <w:numId w:val="40"/>
        </w:numPr>
      </w:pPr>
      <w:r>
        <w:rPr>
          <w:rStyle w:val="citation-1077"/>
        </w:rPr>
        <w:lastRenderedPageBreak/>
        <w:t>최종 검수 완료 및 납품일로부터 최소 12개월 동안 무상 하자보수(A/S)를 보장하여야 합니다</w:t>
      </w:r>
      <w:r>
        <w:t xml:space="preserve">. </w:t>
      </w:r>
    </w:p>
    <w:p w:rsidR="009C73BB" w:rsidRPr="009C73BB" w:rsidRDefault="009C73BB" w:rsidP="009C73BB">
      <w:pPr>
        <w:spacing w:before="100" w:beforeAutospacing="1" w:after="100" w:afterAutospacing="1"/>
        <w:rPr>
          <w:rFonts w:ascii="굴림" w:eastAsia="굴림" w:hAnsi="굴림" w:cs="굴림"/>
          <w:lang w:eastAsia="ko-KR"/>
        </w:rPr>
      </w:pPr>
      <w:r w:rsidRPr="009C73BB">
        <w:rPr>
          <w:rFonts w:ascii="굴림" w:eastAsia="굴림" w:hAnsi="굴림" w:cs="굴림"/>
          <w:lang w:eastAsia="ko-KR"/>
        </w:rPr>
        <w:t xml:space="preserve">위와 같이 공고합니다. </w:t>
      </w:r>
    </w:p>
    <w:p w:rsidR="009C73BB" w:rsidRPr="009C73BB" w:rsidRDefault="009C73BB" w:rsidP="009C73BB">
      <w:pPr>
        <w:spacing w:before="100" w:beforeAutospacing="1" w:after="100" w:afterAutospacing="1"/>
        <w:rPr>
          <w:rFonts w:ascii="굴림" w:eastAsia="굴림" w:hAnsi="굴림" w:cs="굴림"/>
          <w:lang w:eastAsia="ko-KR"/>
        </w:rPr>
      </w:pPr>
      <w:r w:rsidRPr="009C73BB">
        <w:rPr>
          <w:rFonts w:ascii="굴림" w:eastAsia="굴림" w:hAnsi="굴림" w:cs="굴림"/>
          <w:b/>
          <w:bCs/>
          <w:lang w:eastAsia="ko-KR"/>
        </w:rPr>
        <w:t>2026년 06월</w:t>
      </w:r>
      <w:r w:rsidR="000D0B1E">
        <w:rPr>
          <w:rFonts w:ascii="굴림" w:eastAsia="굴림" w:hAnsi="굴림" w:cs="굴림"/>
          <w:b/>
          <w:bCs/>
          <w:lang w:eastAsia="ko-KR"/>
        </w:rPr>
        <w:t xml:space="preserve"> 22</w:t>
      </w:r>
      <w:r w:rsidRPr="009C73BB">
        <w:rPr>
          <w:rFonts w:ascii="굴림" w:eastAsia="굴림" w:hAnsi="굴림" w:cs="굴림"/>
          <w:b/>
          <w:bCs/>
          <w:lang w:eastAsia="ko-KR"/>
        </w:rPr>
        <w:t>일</w:t>
      </w:r>
      <w:r w:rsidRPr="009C73BB">
        <w:rPr>
          <w:rFonts w:ascii="굴림" w:eastAsia="굴림" w:hAnsi="굴림" w:cs="굴림"/>
          <w:lang w:eastAsia="ko-KR"/>
        </w:rPr>
        <w:t xml:space="preserve"> </w:t>
      </w:r>
    </w:p>
    <w:p w:rsidR="009C73BB" w:rsidRPr="009C73BB" w:rsidRDefault="009C73BB" w:rsidP="009C73BB">
      <w:pPr>
        <w:spacing w:before="100" w:beforeAutospacing="1" w:after="100" w:afterAutospacing="1"/>
        <w:rPr>
          <w:rFonts w:ascii="굴림" w:eastAsia="굴림" w:hAnsi="굴림" w:cs="굴림"/>
          <w:lang w:eastAsia="ko-KR"/>
        </w:rPr>
      </w:pPr>
      <w:r w:rsidRPr="009C73BB">
        <w:rPr>
          <w:rFonts w:ascii="굴림" w:eastAsia="굴림" w:hAnsi="굴림" w:cs="굴림"/>
          <w:lang w:eastAsia="ko-KR"/>
        </w:rPr>
        <w:t xml:space="preserve">맥널티제약 주식회사 </w:t>
      </w:r>
    </w:p>
    <w:p w:rsidR="00C645E0" w:rsidRPr="00B4138B" w:rsidRDefault="00C645E0" w:rsidP="00B4138B"/>
    <w:sectPr w:rsidR="00C645E0" w:rsidRPr="00B4138B">
      <w:footnotePr>
        <w:numRestart w:val="eachSect"/>
      </w:footnotePr>
      <w:pgSz w:w="12240" w:h="15840"/>
      <w:pgMar w:top="1701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086" w:rsidRDefault="00255086" w:rsidP="00B4138B">
      <w:pPr>
        <w:spacing w:after="0"/>
      </w:pPr>
      <w:r>
        <w:separator/>
      </w:r>
    </w:p>
  </w:endnote>
  <w:endnote w:type="continuationSeparator" w:id="0">
    <w:p w:rsidR="00255086" w:rsidRDefault="00255086" w:rsidP="00B4138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086" w:rsidRDefault="00255086" w:rsidP="00B4138B">
      <w:pPr>
        <w:spacing w:after="0"/>
      </w:pPr>
      <w:r>
        <w:separator/>
      </w:r>
    </w:p>
  </w:footnote>
  <w:footnote w:type="continuationSeparator" w:id="0">
    <w:p w:rsidR="00255086" w:rsidRDefault="00255086" w:rsidP="00B4138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A990"/>
    <w:multiLevelType w:val="multilevel"/>
    <w:tmpl w:val="A344DF42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>
    <w:nsid w:val="0000A991"/>
    <w:multiLevelType w:val="multilevel"/>
    <w:tmpl w:val="8AA8EF4E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07E0D11"/>
    <w:multiLevelType w:val="multilevel"/>
    <w:tmpl w:val="EAB23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A99411"/>
    <w:multiLevelType w:val="multilevel"/>
    <w:tmpl w:val="12C44B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>
    <w:nsid w:val="02CB4BA2"/>
    <w:multiLevelType w:val="multilevel"/>
    <w:tmpl w:val="B86C8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6564F69"/>
    <w:multiLevelType w:val="multilevel"/>
    <w:tmpl w:val="5A421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89E5067"/>
    <w:multiLevelType w:val="multilevel"/>
    <w:tmpl w:val="986E5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A731B70"/>
    <w:multiLevelType w:val="multilevel"/>
    <w:tmpl w:val="77AC8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B044AB8"/>
    <w:multiLevelType w:val="multilevel"/>
    <w:tmpl w:val="7820C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D5A69FC"/>
    <w:multiLevelType w:val="multilevel"/>
    <w:tmpl w:val="83F4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DEA7F94"/>
    <w:multiLevelType w:val="multilevel"/>
    <w:tmpl w:val="6BD2B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FA435F6"/>
    <w:multiLevelType w:val="multilevel"/>
    <w:tmpl w:val="DE92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BE02047"/>
    <w:multiLevelType w:val="multilevel"/>
    <w:tmpl w:val="EBEA1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A72E1D"/>
    <w:multiLevelType w:val="multilevel"/>
    <w:tmpl w:val="9A96F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AD604F2"/>
    <w:multiLevelType w:val="multilevel"/>
    <w:tmpl w:val="C3CAB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CD34EFB"/>
    <w:multiLevelType w:val="multilevel"/>
    <w:tmpl w:val="4ECEB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D362C44"/>
    <w:multiLevelType w:val="multilevel"/>
    <w:tmpl w:val="E974B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4C2136"/>
    <w:multiLevelType w:val="multilevel"/>
    <w:tmpl w:val="A09C2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E43060"/>
    <w:multiLevelType w:val="multilevel"/>
    <w:tmpl w:val="41863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3CB1067"/>
    <w:multiLevelType w:val="multilevel"/>
    <w:tmpl w:val="DDB05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246E53"/>
    <w:multiLevelType w:val="multilevel"/>
    <w:tmpl w:val="8F0AD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735322"/>
    <w:multiLevelType w:val="multilevel"/>
    <w:tmpl w:val="294E2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3DF5F18"/>
    <w:multiLevelType w:val="multilevel"/>
    <w:tmpl w:val="DB4EF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49102BA"/>
    <w:multiLevelType w:val="multilevel"/>
    <w:tmpl w:val="A4328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AF6FC3"/>
    <w:multiLevelType w:val="multilevel"/>
    <w:tmpl w:val="90D6E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E930A40"/>
    <w:multiLevelType w:val="multilevel"/>
    <w:tmpl w:val="C0564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1BD62BD"/>
    <w:multiLevelType w:val="multilevel"/>
    <w:tmpl w:val="74F0B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58B6522"/>
    <w:multiLevelType w:val="multilevel"/>
    <w:tmpl w:val="0A26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7DC3E8E"/>
    <w:multiLevelType w:val="multilevel"/>
    <w:tmpl w:val="2F868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DA40968"/>
    <w:multiLevelType w:val="multilevel"/>
    <w:tmpl w:val="15D85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05D795E"/>
    <w:multiLevelType w:val="multilevel"/>
    <w:tmpl w:val="ACF6E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2A57E2B"/>
    <w:multiLevelType w:val="multilevel"/>
    <w:tmpl w:val="0FF23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29"/>
  </w:num>
  <w:num w:numId="14">
    <w:abstractNumId w:val="16"/>
  </w:num>
  <w:num w:numId="15">
    <w:abstractNumId w:val="6"/>
  </w:num>
  <w:num w:numId="16">
    <w:abstractNumId w:val="17"/>
  </w:num>
  <w:num w:numId="17">
    <w:abstractNumId w:val="21"/>
  </w:num>
  <w:num w:numId="18">
    <w:abstractNumId w:val="22"/>
  </w:num>
  <w:num w:numId="19">
    <w:abstractNumId w:val="15"/>
  </w:num>
  <w:num w:numId="20">
    <w:abstractNumId w:val="4"/>
  </w:num>
  <w:num w:numId="21">
    <w:abstractNumId w:val="9"/>
  </w:num>
  <w:num w:numId="22">
    <w:abstractNumId w:val="30"/>
  </w:num>
  <w:num w:numId="23">
    <w:abstractNumId w:val="10"/>
  </w:num>
  <w:num w:numId="24">
    <w:abstractNumId w:val="19"/>
  </w:num>
  <w:num w:numId="25">
    <w:abstractNumId w:val="25"/>
  </w:num>
  <w:num w:numId="26">
    <w:abstractNumId w:val="8"/>
  </w:num>
  <w:num w:numId="27">
    <w:abstractNumId w:val="5"/>
  </w:num>
  <w:num w:numId="28">
    <w:abstractNumId w:val="31"/>
  </w:num>
  <w:num w:numId="29">
    <w:abstractNumId w:val="28"/>
  </w:num>
  <w:num w:numId="30">
    <w:abstractNumId w:val="18"/>
  </w:num>
  <w:num w:numId="31">
    <w:abstractNumId w:val="11"/>
  </w:num>
  <w:num w:numId="32">
    <w:abstractNumId w:val="26"/>
  </w:num>
  <w:num w:numId="33">
    <w:abstractNumId w:val="20"/>
  </w:num>
  <w:num w:numId="34">
    <w:abstractNumId w:val="14"/>
  </w:num>
  <w:num w:numId="35">
    <w:abstractNumId w:val="24"/>
  </w:num>
  <w:num w:numId="36">
    <w:abstractNumId w:val="13"/>
  </w:num>
  <w:num w:numId="37">
    <w:abstractNumId w:val="27"/>
  </w:num>
  <w:num w:numId="38">
    <w:abstractNumId w:val="23"/>
  </w:num>
  <w:num w:numId="39">
    <w:abstractNumId w:val="2"/>
  </w:num>
  <w:num w:numId="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645E0"/>
    <w:rsid w:val="00093B3D"/>
    <w:rsid w:val="000D0B1E"/>
    <w:rsid w:val="0014555B"/>
    <w:rsid w:val="001C2457"/>
    <w:rsid w:val="00242226"/>
    <w:rsid w:val="00255086"/>
    <w:rsid w:val="0053019A"/>
    <w:rsid w:val="006E0598"/>
    <w:rsid w:val="00800363"/>
    <w:rsid w:val="009C73BB"/>
    <w:rsid w:val="00B4138B"/>
    <w:rsid w:val="00C645E0"/>
    <w:rsid w:val="00DA3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A0DF326-1043-4172-964E-EA13E498B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0"/>
    <w:link w:val="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0"/>
    <w:link w:val="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0"/>
    <w:link w:val="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0"/>
    <w:link w:val="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0"/>
    <w:link w:val="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0"/>
    <w:link w:val="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0"/>
    <w:link w:val="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0"/>
    <w:link w:val="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link w:val="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1"/>
    <w:link w:val="a4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4"/>
    <w:next w:val="a0"/>
    <w:link w:val="Char0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Char0">
    <w:name w:val="부제 Char"/>
    <w:basedOn w:val="a1"/>
    <w:link w:val="a5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6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7">
    <w:name w:val="Bibliography"/>
    <w:basedOn w:val="a"/>
    <w:qFormat/>
  </w:style>
  <w:style w:type="character" w:customStyle="1" w:styleId="1Char">
    <w:name w:val="제목 1 Char"/>
    <w:basedOn w:val="a1"/>
    <w:link w:val="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제목 2 Char"/>
    <w:basedOn w:val="a1"/>
    <w:link w:val="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제목 3 Char"/>
    <w:basedOn w:val="a1"/>
    <w:link w:val="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제목 4 Char"/>
    <w:basedOn w:val="a1"/>
    <w:link w:val="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제목 5 Char"/>
    <w:basedOn w:val="a1"/>
    <w:link w:val="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6Char">
    <w:name w:val="제목 6 Char"/>
    <w:basedOn w:val="a1"/>
    <w:link w:val="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제목 7 Char"/>
    <w:basedOn w:val="a1"/>
    <w:link w:val="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8Char">
    <w:name w:val="제목 8 Char"/>
    <w:basedOn w:val="a1"/>
    <w:link w:val="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제목 9 Char"/>
    <w:basedOn w:val="a1"/>
    <w:link w:val="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a8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9">
    <w:name w:val="footnote text"/>
    <w:basedOn w:val="a"/>
    <w:uiPriority w:val="9"/>
    <w:unhideWhenUsed/>
    <w:qFormat/>
  </w:style>
  <w:style w:type="paragraph" w:customStyle="1" w:styleId="FootnoteBlockText">
    <w:name w:val="Footnote Block Text"/>
    <w:basedOn w:val="a9"/>
    <w:next w:val="a9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a">
    <w:name w:val="caption"/>
    <w:basedOn w:val="a"/>
    <w:link w:val="Char1"/>
    <w:pPr>
      <w:spacing w:after="120"/>
    </w:pPr>
    <w:rPr>
      <w:i/>
    </w:rPr>
  </w:style>
  <w:style w:type="paragraph" w:customStyle="1" w:styleId="TableCaption">
    <w:name w:val="Table Caption"/>
    <w:basedOn w:val="aa"/>
    <w:pPr>
      <w:keepNext/>
    </w:pPr>
  </w:style>
  <w:style w:type="paragraph" w:customStyle="1" w:styleId="ImageCaption">
    <w:name w:val="Image Caption"/>
    <w:basedOn w:val="aa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har1">
    <w:name w:val="캡션 Char"/>
    <w:basedOn w:val="a1"/>
    <w:link w:val="aa"/>
  </w:style>
  <w:style w:type="character" w:customStyle="1" w:styleId="VerbatimChar">
    <w:name w:val="Verbatim Char"/>
    <w:basedOn w:val="Char1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har1"/>
  </w:style>
  <w:style w:type="character" w:styleId="ab">
    <w:name w:val="footnote reference"/>
    <w:basedOn w:val="Char1"/>
    <w:rPr>
      <w:vertAlign w:val="superscript"/>
    </w:rPr>
  </w:style>
  <w:style w:type="character" w:styleId="ac">
    <w:name w:val="Hyperlink"/>
    <w:basedOn w:val="Char1"/>
    <w:rPr>
      <w:color w:val="156082" w:themeColor="accent1"/>
    </w:rPr>
  </w:style>
  <w:style w:type="paragraph" w:styleId="TOC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d">
    <w:name w:val="header"/>
    <w:basedOn w:val="a"/>
    <w:link w:val="Char2"/>
    <w:unhideWhenUsed/>
    <w:rsid w:val="00B4138B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1"/>
    <w:link w:val="ad"/>
    <w:rsid w:val="00B4138B"/>
  </w:style>
  <w:style w:type="paragraph" w:styleId="ae">
    <w:name w:val="footer"/>
    <w:basedOn w:val="a"/>
    <w:link w:val="Char3"/>
    <w:unhideWhenUsed/>
    <w:rsid w:val="00B4138B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1"/>
    <w:link w:val="ae"/>
    <w:rsid w:val="00B4138B"/>
  </w:style>
  <w:style w:type="paragraph" w:styleId="af">
    <w:name w:val="Normal (Web)"/>
    <w:basedOn w:val="a"/>
    <w:uiPriority w:val="99"/>
    <w:semiHidden/>
    <w:unhideWhenUsed/>
    <w:rsid w:val="00B4138B"/>
    <w:pPr>
      <w:spacing w:before="100" w:beforeAutospacing="1" w:after="100" w:afterAutospacing="1"/>
    </w:pPr>
    <w:rPr>
      <w:rFonts w:ascii="굴림" w:eastAsia="굴림" w:hAnsi="굴림" w:cs="굴림"/>
      <w:lang w:eastAsia="ko-KR"/>
    </w:rPr>
  </w:style>
  <w:style w:type="character" w:customStyle="1" w:styleId="citation-115">
    <w:name w:val="citation-115"/>
    <w:basedOn w:val="a1"/>
    <w:rsid w:val="00B4138B"/>
  </w:style>
  <w:style w:type="character" w:customStyle="1" w:styleId="citation-114">
    <w:name w:val="citation-114"/>
    <w:basedOn w:val="a1"/>
    <w:rsid w:val="00B4138B"/>
  </w:style>
  <w:style w:type="character" w:customStyle="1" w:styleId="citation-113">
    <w:name w:val="citation-113"/>
    <w:basedOn w:val="a1"/>
    <w:rsid w:val="00B4138B"/>
  </w:style>
  <w:style w:type="character" w:customStyle="1" w:styleId="citation-112">
    <w:name w:val="citation-112"/>
    <w:basedOn w:val="a1"/>
    <w:rsid w:val="00B4138B"/>
  </w:style>
  <w:style w:type="character" w:customStyle="1" w:styleId="citation-111">
    <w:name w:val="citation-111"/>
    <w:basedOn w:val="a1"/>
    <w:rsid w:val="00B4138B"/>
  </w:style>
  <w:style w:type="character" w:customStyle="1" w:styleId="citation-110">
    <w:name w:val="citation-110"/>
    <w:basedOn w:val="a1"/>
    <w:rsid w:val="00B4138B"/>
  </w:style>
  <w:style w:type="character" w:customStyle="1" w:styleId="citation-109">
    <w:name w:val="citation-109"/>
    <w:basedOn w:val="a1"/>
    <w:rsid w:val="00B4138B"/>
  </w:style>
  <w:style w:type="character" w:customStyle="1" w:styleId="citation-108">
    <w:name w:val="citation-108"/>
    <w:basedOn w:val="a1"/>
    <w:rsid w:val="00B4138B"/>
  </w:style>
  <w:style w:type="character" w:customStyle="1" w:styleId="citation-107">
    <w:name w:val="citation-107"/>
    <w:basedOn w:val="a1"/>
    <w:rsid w:val="00B4138B"/>
  </w:style>
  <w:style w:type="character" w:customStyle="1" w:styleId="citation-106">
    <w:name w:val="citation-106"/>
    <w:basedOn w:val="a1"/>
    <w:rsid w:val="00B4138B"/>
  </w:style>
  <w:style w:type="character" w:customStyle="1" w:styleId="citation-105">
    <w:name w:val="citation-105"/>
    <w:basedOn w:val="a1"/>
    <w:rsid w:val="00B4138B"/>
  </w:style>
  <w:style w:type="character" w:customStyle="1" w:styleId="citation-104">
    <w:name w:val="citation-104"/>
    <w:basedOn w:val="a1"/>
    <w:rsid w:val="00B4138B"/>
  </w:style>
  <w:style w:type="character" w:customStyle="1" w:styleId="citation-103">
    <w:name w:val="citation-103"/>
    <w:basedOn w:val="a1"/>
    <w:rsid w:val="00B4138B"/>
  </w:style>
  <w:style w:type="character" w:customStyle="1" w:styleId="citation-102">
    <w:name w:val="citation-102"/>
    <w:basedOn w:val="a1"/>
    <w:rsid w:val="00B4138B"/>
  </w:style>
  <w:style w:type="character" w:customStyle="1" w:styleId="citation-101">
    <w:name w:val="citation-101"/>
    <w:basedOn w:val="a1"/>
    <w:rsid w:val="00B4138B"/>
  </w:style>
  <w:style w:type="character" w:styleId="af0">
    <w:name w:val="Strong"/>
    <w:basedOn w:val="a1"/>
    <w:uiPriority w:val="22"/>
    <w:qFormat/>
    <w:rsid w:val="00B4138B"/>
    <w:rPr>
      <w:b/>
      <w:bCs/>
    </w:rPr>
  </w:style>
  <w:style w:type="character" w:customStyle="1" w:styleId="citation-100">
    <w:name w:val="citation-100"/>
    <w:basedOn w:val="a1"/>
    <w:rsid w:val="00B4138B"/>
  </w:style>
  <w:style w:type="character" w:customStyle="1" w:styleId="citation-99">
    <w:name w:val="citation-99"/>
    <w:basedOn w:val="a1"/>
    <w:rsid w:val="00B4138B"/>
  </w:style>
  <w:style w:type="character" w:customStyle="1" w:styleId="citation-98">
    <w:name w:val="citation-98"/>
    <w:basedOn w:val="a1"/>
    <w:rsid w:val="00B4138B"/>
  </w:style>
  <w:style w:type="character" w:customStyle="1" w:styleId="citation-97">
    <w:name w:val="citation-97"/>
    <w:basedOn w:val="a1"/>
    <w:rsid w:val="00B4138B"/>
  </w:style>
  <w:style w:type="character" w:customStyle="1" w:styleId="citation-96">
    <w:name w:val="citation-96"/>
    <w:basedOn w:val="a1"/>
    <w:rsid w:val="00B4138B"/>
  </w:style>
  <w:style w:type="character" w:customStyle="1" w:styleId="citation-95">
    <w:name w:val="citation-95"/>
    <w:basedOn w:val="a1"/>
    <w:rsid w:val="00B4138B"/>
  </w:style>
  <w:style w:type="character" w:customStyle="1" w:styleId="citation-94">
    <w:name w:val="citation-94"/>
    <w:basedOn w:val="a1"/>
    <w:rsid w:val="00B4138B"/>
  </w:style>
  <w:style w:type="character" w:customStyle="1" w:styleId="citation-93">
    <w:name w:val="citation-93"/>
    <w:basedOn w:val="a1"/>
    <w:rsid w:val="00B4138B"/>
  </w:style>
  <w:style w:type="character" w:customStyle="1" w:styleId="citation-92">
    <w:name w:val="citation-92"/>
    <w:basedOn w:val="a1"/>
    <w:rsid w:val="00B4138B"/>
  </w:style>
  <w:style w:type="character" w:customStyle="1" w:styleId="citation-91">
    <w:name w:val="citation-91"/>
    <w:basedOn w:val="a1"/>
    <w:rsid w:val="00B4138B"/>
  </w:style>
  <w:style w:type="character" w:customStyle="1" w:styleId="citation-90">
    <w:name w:val="citation-90"/>
    <w:basedOn w:val="a1"/>
    <w:rsid w:val="00B4138B"/>
  </w:style>
  <w:style w:type="character" w:customStyle="1" w:styleId="citation-89">
    <w:name w:val="citation-89"/>
    <w:basedOn w:val="a1"/>
    <w:rsid w:val="00B4138B"/>
  </w:style>
  <w:style w:type="character" w:customStyle="1" w:styleId="citation-88">
    <w:name w:val="citation-88"/>
    <w:basedOn w:val="a1"/>
    <w:rsid w:val="00B4138B"/>
  </w:style>
  <w:style w:type="character" w:customStyle="1" w:styleId="citation-87">
    <w:name w:val="citation-87"/>
    <w:basedOn w:val="a1"/>
    <w:rsid w:val="00B4138B"/>
  </w:style>
  <w:style w:type="character" w:customStyle="1" w:styleId="citation-250">
    <w:name w:val="citation-250"/>
    <w:basedOn w:val="a1"/>
    <w:rsid w:val="006E0598"/>
  </w:style>
  <w:style w:type="character" w:customStyle="1" w:styleId="citation-249">
    <w:name w:val="citation-249"/>
    <w:basedOn w:val="a1"/>
    <w:rsid w:val="006E0598"/>
  </w:style>
  <w:style w:type="character" w:customStyle="1" w:styleId="citation-248">
    <w:name w:val="citation-248"/>
    <w:basedOn w:val="a1"/>
    <w:rsid w:val="006E0598"/>
  </w:style>
  <w:style w:type="character" w:customStyle="1" w:styleId="citation-247">
    <w:name w:val="citation-247"/>
    <w:basedOn w:val="a1"/>
    <w:rsid w:val="006E0598"/>
  </w:style>
  <w:style w:type="character" w:customStyle="1" w:styleId="citation-246">
    <w:name w:val="citation-246"/>
    <w:basedOn w:val="a1"/>
    <w:rsid w:val="006E0598"/>
  </w:style>
  <w:style w:type="character" w:customStyle="1" w:styleId="citation-245">
    <w:name w:val="citation-245"/>
    <w:basedOn w:val="a1"/>
    <w:rsid w:val="006E0598"/>
  </w:style>
  <w:style w:type="character" w:customStyle="1" w:styleId="citation-244">
    <w:name w:val="citation-244"/>
    <w:basedOn w:val="a1"/>
    <w:rsid w:val="006E0598"/>
  </w:style>
  <w:style w:type="character" w:customStyle="1" w:styleId="citation-243">
    <w:name w:val="citation-243"/>
    <w:basedOn w:val="a1"/>
    <w:rsid w:val="006E0598"/>
  </w:style>
  <w:style w:type="character" w:customStyle="1" w:styleId="citation-242">
    <w:name w:val="citation-242"/>
    <w:basedOn w:val="a1"/>
    <w:rsid w:val="006E0598"/>
  </w:style>
  <w:style w:type="character" w:customStyle="1" w:styleId="citation-241">
    <w:name w:val="citation-241"/>
    <w:basedOn w:val="a1"/>
    <w:rsid w:val="006E0598"/>
  </w:style>
  <w:style w:type="character" w:customStyle="1" w:styleId="citation-240">
    <w:name w:val="citation-240"/>
    <w:basedOn w:val="a1"/>
    <w:rsid w:val="006E0598"/>
  </w:style>
  <w:style w:type="character" w:customStyle="1" w:styleId="citation-239">
    <w:name w:val="citation-239"/>
    <w:basedOn w:val="a1"/>
    <w:rsid w:val="006E0598"/>
  </w:style>
  <w:style w:type="character" w:customStyle="1" w:styleId="citation-238">
    <w:name w:val="citation-238"/>
    <w:basedOn w:val="a1"/>
    <w:rsid w:val="006E0598"/>
  </w:style>
  <w:style w:type="character" w:customStyle="1" w:styleId="citation-237">
    <w:name w:val="citation-237"/>
    <w:basedOn w:val="a1"/>
    <w:rsid w:val="006E0598"/>
  </w:style>
  <w:style w:type="character" w:customStyle="1" w:styleId="citation-236">
    <w:name w:val="citation-236"/>
    <w:basedOn w:val="a1"/>
    <w:rsid w:val="006E0598"/>
  </w:style>
  <w:style w:type="character" w:customStyle="1" w:styleId="citation-235">
    <w:name w:val="citation-235"/>
    <w:basedOn w:val="a1"/>
    <w:rsid w:val="006E0598"/>
  </w:style>
  <w:style w:type="character" w:customStyle="1" w:styleId="citation-234">
    <w:name w:val="citation-234"/>
    <w:basedOn w:val="a1"/>
    <w:rsid w:val="006E0598"/>
  </w:style>
  <w:style w:type="character" w:customStyle="1" w:styleId="citation-233">
    <w:name w:val="citation-233"/>
    <w:basedOn w:val="a1"/>
    <w:rsid w:val="006E0598"/>
  </w:style>
  <w:style w:type="character" w:customStyle="1" w:styleId="citation-232">
    <w:name w:val="citation-232"/>
    <w:basedOn w:val="a1"/>
    <w:rsid w:val="006E0598"/>
  </w:style>
  <w:style w:type="character" w:customStyle="1" w:styleId="citation-231">
    <w:name w:val="citation-231"/>
    <w:basedOn w:val="a1"/>
    <w:rsid w:val="006E0598"/>
  </w:style>
  <w:style w:type="character" w:customStyle="1" w:styleId="citation-230">
    <w:name w:val="citation-230"/>
    <w:basedOn w:val="a1"/>
    <w:rsid w:val="006E0598"/>
  </w:style>
  <w:style w:type="character" w:customStyle="1" w:styleId="citation-229">
    <w:name w:val="citation-229"/>
    <w:basedOn w:val="a1"/>
    <w:rsid w:val="006E0598"/>
  </w:style>
  <w:style w:type="character" w:customStyle="1" w:styleId="citation-228">
    <w:name w:val="citation-228"/>
    <w:basedOn w:val="a1"/>
    <w:rsid w:val="006E0598"/>
  </w:style>
  <w:style w:type="character" w:customStyle="1" w:styleId="citation-691">
    <w:name w:val="citation-691"/>
    <w:basedOn w:val="a1"/>
    <w:rsid w:val="009C73BB"/>
  </w:style>
  <w:style w:type="character" w:customStyle="1" w:styleId="citation-690">
    <w:name w:val="citation-690"/>
    <w:basedOn w:val="a1"/>
    <w:rsid w:val="009C73BB"/>
  </w:style>
  <w:style w:type="character" w:customStyle="1" w:styleId="citation-689">
    <w:name w:val="citation-689"/>
    <w:basedOn w:val="a1"/>
    <w:rsid w:val="009C73BB"/>
  </w:style>
  <w:style w:type="character" w:customStyle="1" w:styleId="citation-688">
    <w:name w:val="citation-688"/>
    <w:basedOn w:val="a1"/>
    <w:rsid w:val="009C73BB"/>
  </w:style>
  <w:style w:type="character" w:customStyle="1" w:styleId="citation-687">
    <w:name w:val="citation-687"/>
    <w:basedOn w:val="a1"/>
    <w:rsid w:val="009C73BB"/>
  </w:style>
  <w:style w:type="character" w:customStyle="1" w:styleId="citation-686">
    <w:name w:val="citation-686"/>
    <w:basedOn w:val="a1"/>
    <w:rsid w:val="009C73BB"/>
  </w:style>
  <w:style w:type="character" w:customStyle="1" w:styleId="citation-685">
    <w:name w:val="citation-685"/>
    <w:basedOn w:val="a1"/>
    <w:rsid w:val="009C73BB"/>
  </w:style>
  <w:style w:type="character" w:customStyle="1" w:styleId="citation-684">
    <w:name w:val="citation-684"/>
    <w:basedOn w:val="a1"/>
    <w:rsid w:val="009C73BB"/>
  </w:style>
  <w:style w:type="character" w:customStyle="1" w:styleId="citation-683">
    <w:name w:val="citation-683"/>
    <w:basedOn w:val="a1"/>
    <w:rsid w:val="009C73BB"/>
  </w:style>
  <w:style w:type="character" w:customStyle="1" w:styleId="citation-682">
    <w:name w:val="citation-682"/>
    <w:basedOn w:val="a1"/>
    <w:rsid w:val="009C73BB"/>
  </w:style>
  <w:style w:type="character" w:customStyle="1" w:styleId="citation-681">
    <w:name w:val="citation-681"/>
    <w:basedOn w:val="a1"/>
    <w:rsid w:val="009C73BB"/>
  </w:style>
  <w:style w:type="character" w:customStyle="1" w:styleId="citation-680">
    <w:name w:val="citation-680"/>
    <w:basedOn w:val="a1"/>
    <w:rsid w:val="009C73BB"/>
  </w:style>
  <w:style w:type="character" w:customStyle="1" w:styleId="citation-679">
    <w:name w:val="citation-679"/>
    <w:basedOn w:val="a1"/>
    <w:rsid w:val="009C73BB"/>
  </w:style>
  <w:style w:type="character" w:customStyle="1" w:styleId="citation-678">
    <w:name w:val="citation-678"/>
    <w:basedOn w:val="a1"/>
    <w:rsid w:val="009C73BB"/>
  </w:style>
  <w:style w:type="character" w:customStyle="1" w:styleId="citation-677">
    <w:name w:val="citation-677"/>
    <w:basedOn w:val="a1"/>
    <w:rsid w:val="009C73BB"/>
  </w:style>
  <w:style w:type="character" w:customStyle="1" w:styleId="citation-676">
    <w:name w:val="citation-676"/>
    <w:basedOn w:val="a1"/>
    <w:rsid w:val="009C73BB"/>
  </w:style>
  <w:style w:type="character" w:customStyle="1" w:styleId="citation-675">
    <w:name w:val="citation-675"/>
    <w:basedOn w:val="a1"/>
    <w:rsid w:val="009C73BB"/>
  </w:style>
  <w:style w:type="character" w:customStyle="1" w:styleId="citation-674">
    <w:name w:val="citation-674"/>
    <w:basedOn w:val="a1"/>
    <w:rsid w:val="009C73BB"/>
  </w:style>
  <w:style w:type="character" w:customStyle="1" w:styleId="citation-673">
    <w:name w:val="citation-673"/>
    <w:basedOn w:val="a1"/>
    <w:rsid w:val="009C73BB"/>
  </w:style>
  <w:style w:type="character" w:customStyle="1" w:styleId="citation-672">
    <w:name w:val="citation-672"/>
    <w:basedOn w:val="a1"/>
    <w:rsid w:val="009C73BB"/>
  </w:style>
  <w:style w:type="character" w:customStyle="1" w:styleId="citation-671">
    <w:name w:val="citation-671"/>
    <w:basedOn w:val="a1"/>
    <w:rsid w:val="009C73BB"/>
  </w:style>
  <w:style w:type="character" w:customStyle="1" w:styleId="citation-670">
    <w:name w:val="citation-670"/>
    <w:basedOn w:val="a1"/>
    <w:rsid w:val="009C73BB"/>
  </w:style>
  <w:style w:type="character" w:customStyle="1" w:styleId="citation-669">
    <w:name w:val="citation-669"/>
    <w:basedOn w:val="a1"/>
    <w:rsid w:val="009C73BB"/>
  </w:style>
  <w:style w:type="character" w:customStyle="1" w:styleId="citation-668">
    <w:name w:val="citation-668"/>
    <w:basedOn w:val="a1"/>
    <w:rsid w:val="009C73BB"/>
  </w:style>
  <w:style w:type="character" w:customStyle="1" w:styleId="citation-667">
    <w:name w:val="citation-667"/>
    <w:basedOn w:val="a1"/>
    <w:rsid w:val="009C73BB"/>
  </w:style>
  <w:style w:type="character" w:customStyle="1" w:styleId="citation-666">
    <w:name w:val="citation-666"/>
    <w:basedOn w:val="a1"/>
    <w:rsid w:val="009C73BB"/>
  </w:style>
  <w:style w:type="character" w:customStyle="1" w:styleId="citation-665">
    <w:name w:val="citation-665"/>
    <w:basedOn w:val="a1"/>
    <w:rsid w:val="009C73BB"/>
  </w:style>
  <w:style w:type="character" w:customStyle="1" w:styleId="citation-664">
    <w:name w:val="citation-664"/>
    <w:basedOn w:val="a1"/>
    <w:rsid w:val="009C73BB"/>
  </w:style>
  <w:style w:type="character" w:customStyle="1" w:styleId="citation-663">
    <w:name w:val="citation-663"/>
    <w:basedOn w:val="a1"/>
    <w:rsid w:val="009C73BB"/>
  </w:style>
  <w:style w:type="character" w:customStyle="1" w:styleId="citation-662">
    <w:name w:val="citation-662"/>
    <w:basedOn w:val="a1"/>
    <w:rsid w:val="009C73BB"/>
  </w:style>
  <w:style w:type="character" w:customStyle="1" w:styleId="citation-661">
    <w:name w:val="citation-661"/>
    <w:basedOn w:val="a1"/>
    <w:rsid w:val="009C73BB"/>
  </w:style>
  <w:style w:type="character" w:customStyle="1" w:styleId="citation-660">
    <w:name w:val="citation-660"/>
    <w:basedOn w:val="a1"/>
    <w:rsid w:val="009C73BB"/>
  </w:style>
  <w:style w:type="character" w:customStyle="1" w:styleId="citation-659">
    <w:name w:val="citation-659"/>
    <w:basedOn w:val="a1"/>
    <w:rsid w:val="009C73BB"/>
  </w:style>
  <w:style w:type="character" w:customStyle="1" w:styleId="citation-658">
    <w:name w:val="citation-658"/>
    <w:basedOn w:val="a1"/>
    <w:rsid w:val="009C73BB"/>
  </w:style>
  <w:style w:type="character" w:customStyle="1" w:styleId="citation-657">
    <w:name w:val="citation-657"/>
    <w:basedOn w:val="a1"/>
    <w:rsid w:val="009C73BB"/>
  </w:style>
  <w:style w:type="character" w:customStyle="1" w:styleId="citation-656">
    <w:name w:val="citation-656"/>
    <w:basedOn w:val="a1"/>
    <w:rsid w:val="009C73BB"/>
  </w:style>
  <w:style w:type="character" w:customStyle="1" w:styleId="citation-655">
    <w:name w:val="citation-655"/>
    <w:basedOn w:val="a1"/>
    <w:rsid w:val="009C73BB"/>
  </w:style>
  <w:style w:type="character" w:customStyle="1" w:styleId="citation-654">
    <w:name w:val="citation-654"/>
    <w:basedOn w:val="a1"/>
    <w:rsid w:val="009C73BB"/>
  </w:style>
  <w:style w:type="character" w:customStyle="1" w:styleId="citation-653">
    <w:name w:val="citation-653"/>
    <w:basedOn w:val="a1"/>
    <w:rsid w:val="009C73BB"/>
  </w:style>
  <w:style w:type="character" w:customStyle="1" w:styleId="citation-652">
    <w:name w:val="citation-652"/>
    <w:basedOn w:val="a1"/>
    <w:rsid w:val="009C73BB"/>
  </w:style>
  <w:style w:type="character" w:customStyle="1" w:styleId="citation-651">
    <w:name w:val="citation-651"/>
    <w:basedOn w:val="a1"/>
    <w:rsid w:val="009C73BB"/>
  </w:style>
  <w:style w:type="character" w:customStyle="1" w:styleId="citation-650">
    <w:name w:val="citation-650"/>
    <w:basedOn w:val="a1"/>
    <w:rsid w:val="009C73BB"/>
  </w:style>
  <w:style w:type="character" w:customStyle="1" w:styleId="citation-649">
    <w:name w:val="citation-649"/>
    <w:basedOn w:val="a1"/>
    <w:rsid w:val="009C73BB"/>
  </w:style>
  <w:style w:type="character" w:customStyle="1" w:styleId="citation-648">
    <w:name w:val="citation-648"/>
    <w:basedOn w:val="a1"/>
    <w:rsid w:val="009C73BB"/>
  </w:style>
  <w:style w:type="character" w:customStyle="1" w:styleId="citation-647">
    <w:name w:val="citation-647"/>
    <w:basedOn w:val="a1"/>
    <w:rsid w:val="009C73BB"/>
  </w:style>
  <w:style w:type="character" w:customStyle="1" w:styleId="citation-646">
    <w:name w:val="citation-646"/>
    <w:basedOn w:val="a1"/>
    <w:rsid w:val="009C73BB"/>
  </w:style>
  <w:style w:type="character" w:customStyle="1" w:styleId="citation-645">
    <w:name w:val="citation-645"/>
    <w:basedOn w:val="a1"/>
    <w:rsid w:val="009C73BB"/>
  </w:style>
  <w:style w:type="character" w:customStyle="1" w:styleId="citation-644">
    <w:name w:val="citation-644"/>
    <w:basedOn w:val="a1"/>
    <w:rsid w:val="009C73BB"/>
  </w:style>
  <w:style w:type="character" w:customStyle="1" w:styleId="citation-1093">
    <w:name w:val="citation-1093"/>
    <w:basedOn w:val="a1"/>
    <w:rsid w:val="0053019A"/>
  </w:style>
  <w:style w:type="character" w:customStyle="1" w:styleId="citation-1092">
    <w:name w:val="citation-1092"/>
    <w:basedOn w:val="a1"/>
    <w:rsid w:val="0053019A"/>
  </w:style>
  <w:style w:type="character" w:customStyle="1" w:styleId="citation-1091">
    <w:name w:val="citation-1091"/>
    <w:basedOn w:val="a1"/>
    <w:rsid w:val="0053019A"/>
  </w:style>
  <w:style w:type="character" w:customStyle="1" w:styleId="citation-1090">
    <w:name w:val="citation-1090"/>
    <w:basedOn w:val="a1"/>
    <w:rsid w:val="0053019A"/>
  </w:style>
  <w:style w:type="character" w:customStyle="1" w:styleId="citation-1089">
    <w:name w:val="citation-1089"/>
    <w:basedOn w:val="a1"/>
    <w:rsid w:val="0053019A"/>
  </w:style>
  <w:style w:type="character" w:customStyle="1" w:styleId="citation-1088">
    <w:name w:val="citation-1088"/>
    <w:basedOn w:val="a1"/>
    <w:rsid w:val="0053019A"/>
  </w:style>
  <w:style w:type="character" w:customStyle="1" w:styleId="citation-1087">
    <w:name w:val="citation-1087"/>
    <w:basedOn w:val="a1"/>
    <w:rsid w:val="0053019A"/>
  </w:style>
  <w:style w:type="character" w:customStyle="1" w:styleId="citation-1086">
    <w:name w:val="citation-1086"/>
    <w:basedOn w:val="a1"/>
    <w:rsid w:val="0053019A"/>
  </w:style>
  <w:style w:type="character" w:customStyle="1" w:styleId="citation-1085">
    <w:name w:val="citation-1085"/>
    <w:basedOn w:val="a1"/>
    <w:rsid w:val="0053019A"/>
  </w:style>
  <w:style w:type="character" w:customStyle="1" w:styleId="citation-1084">
    <w:name w:val="citation-1084"/>
    <w:basedOn w:val="a1"/>
    <w:rsid w:val="0053019A"/>
  </w:style>
  <w:style w:type="character" w:customStyle="1" w:styleId="citation-1083">
    <w:name w:val="citation-1083"/>
    <w:basedOn w:val="a1"/>
    <w:rsid w:val="0053019A"/>
  </w:style>
  <w:style w:type="character" w:customStyle="1" w:styleId="citation-1082">
    <w:name w:val="citation-1082"/>
    <w:basedOn w:val="a1"/>
    <w:rsid w:val="0053019A"/>
  </w:style>
  <w:style w:type="character" w:customStyle="1" w:styleId="citation-1081">
    <w:name w:val="citation-1081"/>
    <w:basedOn w:val="a1"/>
    <w:rsid w:val="0053019A"/>
  </w:style>
  <w:style w:type="character" w:customStyle="1" w:styleId="citation-1080">
    <w:name w:val="citation-1080"/>
    <w:basedOn w:val="a1"/>
    <w:rsid w:val="0053019A"/>
  </w:style>
  <w:style w:type="character" w:customStyle="1" w:styleId="citation-1079">
    <w:name w:val="citation-1079"/>
    <w:basedOn w:val="a1"/>
    <w:rsid w:val="0053019A"/>
  </w:style>
  <w:style w:type="character" w:customStyle="1" w:styleId="citation-1078">
    <w:name w:val="citation-1078"/>
    <w:basedOn w:val="a1"/>
    <w:rsid w:val="0053019A"/>
  </w:style>
  <w:style w:type="character" w:customStyle="1" w:styleId="citation-1077">
    <w:name w:val="citation-1077"/>
    <w:basedOn w:val="a1"/>
    <w:rsid w:val="00530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6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354</Words>
  <Characters>2020</Characters>
  <Application>Microsoft Office Word</Application>
  <DocSecurity>0</DocSecurity>
  <Lines>16</Lines>
  <Paragraphs>4</Paragraphs>
  <ScaleCrop>false</ScaleCrop>
  <Company/>
  <LinksUpToDate>false</LinksUpToDate>
  <CharactersWithSpaces>2370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Windows 사용자</cp:lastModifiedBy>
  <cp:revision>9</cp:revision>
  <dcterms:created xsi:type="dcterms:W3CDTF">2026-06-10T04:36:00Z</dcterms:created>
  <dcterms:modified xsi:type="dcterms:W3CDTF">2026-06-18T06:06:00Z</dcterms:modified>
</cp:coreProperties>
</file>