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98F71" w14:textId="77777777" w:rsidR="003B20FC" w:rsidRDefault="003B20FC">
      <w:pPr>
        <w:spacing w:after="40"/>
      </w:pPr>
    </w:p>
    <w:p w14:paraId="1D909B26" w14:textId="77777777" w:rsidR="003B20FC" w:rsidRDefault="003B20FC">
      <w:pPr>
        <w:spacing w:after="40"/>
      </w:pPr>
    </w:p>
    <w:p w14:paraId="4F9CC404" w14:textId="77777777" w:rsidR="003B20FC" w:rsidRDefault="003B20FC">
      <w:pPr>
        <w:spacing w:after="40"/>
      </w:pPr>
    </w:p>
    <w:p w14:paraId="4C18A4AB" w14:textId="77777777" w:rsidR="003B20FC" w:rsidRDefault="00000000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2026년 스마트 생태공장 구축사업</w:t>
      </w:r>
    </w:p>
    <w:p w14:paraId="68721E71" w14:textId="4E10AF03" w:rsidR="003B20FC" w:rsidRDefault="00000000">
      <w:pPr>
        <w:spacing w:after="160"/>
        <w:jc w:val="center"/>
        <w:rPr>
          <w:rFonts w:hint="eastAsia"/>
          <w:lang w:eastAsia="ko-KR"/>
        </w:rPr>
      </w:pPr>
      <w:r>
        <w:rPr>
          <w:b/>
          <w:sz w:val="44"/>
          <w:lang w:eastAsia="ko-KR"/>
        </w:rPr>
        <w:t>안전 자동셔터 공고문 및 제안요청서</w:t>
      </w:r>
      <w:proofErr w:type="spellStart"/>
      <w:r>
        <w:rPr>
          <w:b/>
          <w:sz w:val="44"/>
          <w:lang w:eastAsia="ko-KR"/>
        </w:rPr>
      </w:r>
      <w:proofErr w:type="spellEnd"/>
      <w:r>
        <w:rPr>
          <w:b/>
          <w:sz w:val="44"/>
          <w:lang w:eastAsia="ko-KR"/>
        </w:rPr>
      </w:r>
      <w:r w:rsidR="004152BA">
        <w:rPr>
          <w:rFonts w:hint="eastAsia"/>
          <w:b/>
          <w:sz w:val="44"/>
          <w:lang w:eastAsia="ko-KR"/>
        </w:rPr>
      </w:r>
    </w:p>
    <w:p w14:paraId="7D06CB95" w14:textId="77777777" w:rsidR="003B20FC" w:rsidRDefault="003B20FC">
      <w:pPr>
        <w:spacing w:after="40"/>
        <w:rPr>
          <w:lang w:eastAsia="ko-KR"/>
        </w:rPr>
      </w:pPr>
    </w:p>
    <w:p w14:paraId="08BD20F9" w14:textId="77777777" w:rsidR="003B20FC" w:rsidRDefault="003B20FC">
      <w:pPr>
        <w:spacing w:after="40"/>
        <w:rPr>
          <w:lang w:eastAsia="ko-KR"/>
        </w:rPr>
      </w:pPr>
    </w:p>
    <w:p w14:paraId="5AA69E16" w14:textId="77777777" w:rsidR="003B20FC" w:rsidRDefault="003B20FC">
      <w:pPr>
        <w:spacing w:after="40"/>
        <w:rPr>
          <w:lang w:eastAsia="ko-KR"/>
        </w:rPr>
      </w:pPr>
    </w:p>
    <w:p w14:paraId="450BA395" w14:textId="77777777" w:rsidR="003B20FC" w:rsidRDefault="003B20FC">
      <w:pPr>
        <w:spacing w:after="40"/>
        <w:rPr>
          <w:lang w:eastAsia="ko-KR"/>
        </w:rPr>
      </w:pPr>
    </w:p>
    <w:p w14:paraId="6A8F730D" w14:textId="77777777" w:rsidR="003B20FC" w:rsidRDefault="003B20FC">
      <w:pPr>
        <w:spacing w:after="40"/>
        <w:rPr>
          <w:lang w:eastAsia="ko-KR"/>
        </w:rPr>
      </w:pPr>
    </w:p>
    <w:p w14:paraId="1C3DB774" w14:textId="77777777" w:rsidR="003B20FC" w:rsidRDefault="003B20FC">
      <w:pPr>
        <w:spacing w:after="40"/>
        <w:rPr>
          <w:lang w:eastAsia="ko-KR"/>
        </w:rPr>
      </w:pPr>
    </w:p>
    <w:p w14:paraId="06B3AF0B" w14:textId="77777777" w:rsidR="003B20FC" w:rsidRDefault="00000000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14:paraId="364EDA91" w14:textId="77777777" w:rsidR="003B20FC" w:rsidRDefault="003B20FC">
      <w:pPr>
        <w:spacing w:after="40"/>
        <w:rPr>
          <w:lang w:eastAsia="ko-KR"/>
        </w:rPr>
      </w:pPr>
    </w:p>
    <w:p w14:paraId="0A23AE8B" w14:textId="77777777" w:rsidR="003B20FC" w:rsidRDefault="003B20FC">
      <w:pPr>
        <w:spacing w:after="40"/>
        <w:rPr>
          <w:lang w:eastAsia="ko-KR"/>
        </w:rPr>
      </w:pPr>
    </w:p>
    <w:p w14:paraId="15EBB103" w14:textId="77777777" w:rsidR="003B20FC" w:rsidRDefault="003B20FC">
      <w:pPr>
        <w:spacing w:after="40"/>
        <w:rPr>
          <w:lang w:eastAsia="ko-KR"/>
        </w:rPr>
      </w:pPr>
    </w:p>
    <w:p w14:paraId="0DF28181" w14:textId="77777777" w:rsidR="003B20FC" w:rsidRDefault="003B20FC">
      <w:pPr>
        <w:spacing w:after="40"/>
        <w:rPr>
          <w:lang w:eastAsia="ko-KR"/>
        </w:rPr>
      </w:pPr>
    </w:p>
    <w:p w14:paraId="2B5EFB4B" w14:textId="77777777" w:rsidR="003B20FC" w:rsidRDefault="003B20FC">
      <w:pPr>
        <w:spacing w:after="40"/>
        <w:rPr>
          <w:lang w:eastAsia="ko-KR"/>
        </w:rPr>
      </w:pPr>
    </w:p>
    <w:p w14:paraId="75DB4662" w14:textId="77777777" w:rsidR="003B20FC" w:rsidRDefault="003B20FC">
      <w:pPr>
        <w:spacing w:after="40"/>
        <w:rPr>
          <w:lang w:eastAsia="ko-KR"/>
        </w:rPr>
      </w:pPr>
    </w:p>
    <w:p w14:paraId="78280B25" w14:textId="77777777" w:rsidR="003B20FC" w:rsidRDefault="00000000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(주)명진기업</w:t>
      </w:r>
    </w:p>
    <w:p w14:paraId="334079DC" w14:textId="77777777" w:rsidR="003B20FC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4B8FCAA8" w14:textId="77777777" w:rsidR="003B20FC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>1. 개요</w:t>
      </w:r>
    </w:p>
    <w:p w14:paraId="665E71C9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개요 : 본 공고는 한국환경공단이 주관하는 “2026년 스마트 생태공장 구축사업”(국고보조금 지원사업)의 이행을 위하여, (주)명진기업의 친환경·고효율 설비 구축에 참여할 역량 있는 공급기업을 경쟁입찰(협상에 의한 계약)로 선정하기 위한 것임</w:t>
      </w:r>
    </w:p>
    <w:p w14:paraId="5040154B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r>
        <w:rPr>
          <w:sz w:val="21"/>
          <w:lang w:eastAsia="ko-KR"/>
        </w:rPr>
        <w:t>공고명</w:t>
      </w:r>
      <w:proofErr w:type="spellEnd"/>
      <w:r>
        <w:rPr>
          <w:sz w:val="21"/>
          <w:lang w:eastAsia="ko-KR"/>
        </w:rPr>
        <w:t xml:space="preserve"> : (주)명진기업 2026년 스마트 생태공장 구축사업(안전 </w:t>
      </w:r>
      <w:proofErr w:type="spellStart"/>
      <w:r>
        <w:rPr>
          <w:sz w:val="21"/>
          <w:lang w:eastAsia="ko-KR"/>
        </w:rPr>
        <w:t>자동셔터</w:t>
      </w:r>
      <w:proofErr w:type="spellEnd"/>
      <w:r>
        <w:rPr>
          <w:sz w:val="21"/>
          <w:lang w:eastAsia="ko-KR"/>
        </w:rPr>
        <w:t>)</w:t>
      </w:r>
    </w:p>
    <w:p w14:paraId="457DBFF4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구축장소 : 경상남도 사천시 </w:t>
      </w:r>
      <w:proofErr w:type="spellStart"/>
      <w:r>
        <w:rPr>
          <w:sz w:val="21"/>
          <w:lang w:eastAsia="ko-KR"/>
        </w:rPr>
        <w:t>곤양면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곤양공단길</w:t>
      </w:r>
      <w:proofErr w:type="spellEnd"/>
      <w:r>
        <w:rPr>
          <w:sz w:val="21"/>
          <w:lang w:eastAsia="ko-KR"/>
        </w:rPr>
        <w:t xml:space="preserve"> 50, (주)명진기업 (지정장소)</w:t>
      </w:r>
    </w:p>
    <w:p w14:paraId="0439C817" w14:textId="7A7A4FB6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구축기한 : 계약 착수일로부터 ~ 2026. 1</w:t>
      </w:r>
      <w:r w:rsidR="00506B91">
        <w:rPr>
          <w:rFonts w:hint="eastAsia"/>
          <w:sz w:val="21"/>
          <w:lang w:eastAsia="ko-KR"/>
        </w:rPr>
        <w:t>0</w:t>
      </w:r>
      <w:r>
        <w:rPr>
          <w:sz w:val="21"/>
          <w:lang w:eastAsia="ko-KR"/>
        </w:rPr>
        <w:t>. 3</w:t>
      </w:r>
      <w:r w:rsidR="00506B91">
        <w:rPr>
          <w:rFonts w:hint="eastAsia"/>
          <w:sz w:val="21"/>
          <w:lang w:eastAsia="ko-KR"/>
        </w:rPr>
        <w:t>1</w:t>
      </w:r>
      <w:r>
        <w:rPr>
          <w:sz w:val="21"/>
          <w:lang w:eastAsia="ko-KR"/>
        </w:rPr>
        <w:t>.까지</w:t>
      </w:r>
    </w:p>
    <w:p w14:paraId="37BDC2AB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납품규격 : 물품 규격서에 따름</w:t>
      </w:r>
    </w:p>
    <w:p w14:paraId="05E1E953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 방법 : 일반(총액) / 협상에 의한 계약 (전자입찰, 나라장터)</w:t>
      </w:r>
    </w:p>
    <w:p w14:paraId="46C0C867" w14:textId="04C11B0C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사업예산 : 55,000,000원(부가가치세 포함)   /   추정가격 : 50,000,000원(부가가치세 제외)</w:t>
      </w:r>
      <w:proofErr w:type="spellStart"/>
      <w:proofErr w:type="spellEnd"/>
    </w:p>
    <w:p w14:paraId="419CB29D" w14:textId="77777777" w:rsidR="003B20FC" w:rsidRDefault="00000000">
      <w:pPr>
        <w:spacing w:after="40"/>
        <w:ind w:left="567" w:hanging="227"/>
      </w:pPr>
      <w:r>
        <w:rPr>
          <w:sz w:val="21"/>
        </w:rPr>
        <w:t xml:space="preserve">• </w:t>
      </w:r>
      <w:proofErr w:type="spellStart"/>
      <w:r>
        <w:rPr>
          <w:sz w:val="21"/>
        </w:rPr>
        <w:t>추진일정</w:t>
      </w:r>
      <w:proofErr w:type="spellEnd"/>
      <w:r>
        <w:rPr>
          <w:sz w:val="21"/>
        </w:rPr>
        <w:t>(안)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474"/>
      </w:tblGrid>
      <w:tr w:rsidR="00506B91" w14:paraId="1D3F9E1A" w14:textId="77777777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14:paraId="337CFE4A" w14:textId="02082266" w:rsidR="00506B91" w:rsidRDefault="00506B91">
            <w:pPr>
              <w:spacing w:before="20" w:after="20"/>
              <w:jc w:val="center"/>
              <w:rPr>
                <w:rFonts w:hint="eastAsia"/>
                <w:lang w:eastAsia="ko-KR"/>
              </w:rPr>
            </w:pPr>
            <w:r>
              <w:rPr>
                <w:b/>
                <w:sz w:val="20"/>
              </w:rPr>
              <w:t xml:space="preserve">구 분 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32F3F91E" w14:textId="77777777" w:rsidR="00506B91" w:rsidRDefault="00506B91">
            <w:pPr>
              <w:spacing w:before="20" w:after="20"/>
              <w:jc w:val="center"/>
            </w:pPr>
            <w:r>
              <w:rPr>
                <w:b/>
                <w:sz w:val="20"/>
              </w:rPr>
              <w:t>9월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54A8CFE9" w14:textId="77777777" w:rsidR="00506B91" w:rsidRDefault="00506B91">
            <w:pPr>
              <w:spacing w:before="20" w:after="20"/>
              <w:jc w:val="center"/>
            </w:pPr>
            <w:r>
              <w:rPr>
                <w:b/>
                <w:sz w:val="20"/>
              </w:rPr>
              <w:t>10월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6B3CF994" w14:textId="77777777" w:rsidR="00506B91" w:rsidRDefault="00506B91">
            <w:pPr>
              <w:spacing w:before="20" w:after="20"/>
              <w:jc w:val="center"/>
            </w:pPr>
            <w:r>
              <w:rPr>
                <w:b/>
                <w:sz w:val="20"/>
              </w:rPr>
              <w:t>11월</w:t>
            </w:r>
          </w:p>
        </w:tc>
      </w:tr>
      <w:tr w:rsidR="00506B91" w14:paraId="56D32E3D" w14:textId="77777777">
        <w:trPr>
          <w:jc w:val="center"/>
        </w:trPr>
        <w:tc>
          <w:tcPr>
            <w:tcW w:w="2835" w:type="dxa"/>
            <w:vAlign w:val="center"/>
          </w:tcPr>
          <w:p w14:paraId="2CA0FE53" w14:textId="77777777" w:rsidR="00506B91" w:rsidRDefault="00506B91">
            <w:pPr>
              <w:spacing w:before="20" w:after="20"/>
            </w:pPr>
            <w:proofErr w:type="spellStart"/>
            <w:r>
              <w:rPr>
                <w:sz w:val="20"/>
              </w:rPr>
              <w:t>설치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현장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조사</w:t>
            </w:r>
            <w:proofErr w:type="spellEnd"/>
            <w:r>
              <w:rPr>
                <w:sz w:val="20"/>
              </w:rPr>
              <w:t xml:space="preserve"> 및 발주</w:t>
            </w:r>
          </w:p>
        </w:tc>
        <w:tc>
          <w:tcPr>
            <w:tcW w:w="1474" w:type="dxa"/>
            <w:vAlign w:val="center"/>
          </w:tcPr>
          <w:p w14:paraId="1851A10C" w14:textId="77777777" w:rsidR="00506B91" w:rsidRDefault="00506B91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0E9C1497" w14:textId="77777777" w:rsidR="00506B91" w:rsidRDefault="00506B91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14CEA66C" w14:textId="77777777" w:rsidR="00506B91" w:rsidRDefault="00506B91">
            <w:pPr>
              <w:spacing w:before="20" w:after="20"/>
              <w:jc w:val="center"/>
            </w:pPr>
          </w:p>
        </w:tc>
      </w:tr>
      <w:tr w:rsidR="00506B91" w14:paraId="36E7E4EC" w14:textId="77777777">
        <w:trPr>
          <w:jc w:val="center"/>
        </w:trPr>
        <w:tc>
          <w:tcPr>
            <w:tcW w:w="2835" w:type="dxa"/>
            <w:vAlign w:val="center"/>
          </w:tcPr>
          <w:p w14:paraId="7EA1AC0E" w14:textId="77777777" w:rsidR="00506B91" w:rsidRDefault="00506B91">
            <w:pPr>
              <w:spacing w:before="20" w:after="20"/>
            </w:pPr>
            <w:r>
              <w:rPr>
                <w:sz w:val="20"/>
              </w:rPr>
              <w:t>설비 제작 및 설치</w:t>
            </w:r>
          </w:p>
        </w:tc>
        <w:tc>
          <w:tcPr>
            <w:tcW w:w="1474" w:type="dxa"/>
            <w:shd w:val="clear" w:color="auto" w:fill="BDD7EE"/>
            <w:vAlign w:val="center"/>
          </w:tcPr>
          <w:p w14:paraId="47870877" w14:textId="77777777" w:rsidR="00506B91" w:rsidRDefault="00506B91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225C8A1C" w14:textId="77777777" w:rsidR="00506B91" w:rsidRDefault="00506B91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532B1595" w14:textId="77777777" w:rsidR="00506B91" w:rsidRDefault="00506B91">
            <w:pPr>
              <w:spacing w:before="20" w:after="20"/>
              <w:jc w:val="center"/>
            </w:pPr>
          </w:p>
        </w:tc>
      </w:tr>
      <w:tr w:rsidR="00506B91" w14:paraId="6CD60BDD" w14:textId="77777777">
        <w:trPr>
          <w:jc w:val="center"/>
        </w:trPr>
        <w:tc>
          <w:tcPr>
            <w:tcW w:w="2835" w:type="dxa"/>
            <w:vAlign w:val="center"/>
          </w:tcPr>
          <w:p w14:paraId="79460BDF" w14:textId="77777777" w:rsidR="00506B91" w:rsidRDefault="00506B91">
            <w:pPr>
              <w:spacing w:before="20" w:after="20"/>
            </w:pPr>
            <w:r>
              <w:rPr>
                <w:sz w:val="20"/>
              </w:rPr>
              <w:t>시운전 및 준공</w:t>
            </w:r>
          </w:p>
        </w:tc>
        <w:tc>
          <w:tcPr>
            <w:tcW w:w="1474" w:type="dxa"/>
            <w:vAlign w:val="center"/>
          </w:tcPr>
          <w:p w14:paraId="7F25D200" w14:textId="77777777" w:rsidR="00506B91" w:rsidRDefault="00506B91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68F64E06" w14:textId="77777777" w:rsidR="00506B91" w:rsidRDefault="00506B91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4C1C181E" w14:textId="77777777" w:rsidR="00506B91" w:rsidRDefault="00506B91">
            <w:pPr>
              <w:spacing w:before="20" w:after="20"/>
              <w:jc w:val="center"/>
            </w:pPr>
          </w:p>
        </w:tc>
      </w:tr>
    </w:tbl>
    <w:p w14:paraId="6A921CBC" w14:textId="77777777" w:rsidR="003B20FC" w:rsidRDefault="00000000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>2. 입찰(개찰)방법 및 장소</w:t>
      </w:r>
    </w:p>
    <w:p w14:paraId="02655774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입찰방식 : 전자 입찰(국내 입찰)</w:t>
      </w:r>
    </w:p>
    <w:p w14:paraId="04D8B9FD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전자 입찰서 제출 기간 : 나라장터 입찰 공고 참고</w:t>
      </w:r>
    </w:p>
    <w:p w14:paraId="0963BEE9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입찰 방법 및 제출장소 :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(나라장터, www.g2b.go.kr)</w:t>
      </w:r>
    </w:p>
    <w:p w14:paraId="529FAA41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개찰 일시 : 제안서 평가 완료 후</w:t>
      </w:r>
    </w:p>
    <w:p w14:paraId="52536458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장소 :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(나라장터)</w:t>
      </w:r>
    </w:p>
    <w:p w14:paraId="643D6A05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규격 및 일정 관련 문의 : (주)명진기업 </w:t>
      </w:r>
      <w:proofErr w:type="spellStart"/>
      <w:r>
        <w:rPr>
          <w:sz w:val="21"/>
          <w:lang w:eastAsia="ko-KR"/>
        </w:rPr>
        <w:t>박종부</w:t>
      </w:r>
      <w:proofErr w:type="spellEnd"/>
      <w:r>
        <w:rPr>
          <w:sz w:val="21"/>
          <w:lang w:eastAsia="ko-KR"/>
        </w:rPr>
        <w:t xml:space="preserve"> 이사 (010-4163-0634)</w:t>
      </w:r>
    </w:p>
    <w:p w14:paraId="23192ACB" w14:textId="77777777" w:rsidR="003B20FC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3. 입찰 참가 자격</w:t>
      </w:r>
    </w:p>
    <w:p w14:paraId="178B7395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조달청에 입찰 참가 자격등록을 한 업체이어야 함. 미등록 업체는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 xml:space="preserve"> 입찰 참가 자격 등록 규정에 따라 입찰 진행 전일까지 등록하고 지정 공인인증기관 인증서를 발급받아 전자입찰 등록을 하여야 함.</w:t>
      </w:r>
    </w:p>
    <w:p w14:paraId="5BDDD9B1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>• 「국가를 당사자로 하는 계약에 관한 법률 시행령」 제76조 등에 따른 부정당업자 제재 중인 업체는 참여할 수 없음.</w:t>
      </w:r>
    </w:p>
    <w:p w14:paraId="68F54ED7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최근 결산 기준 자본전액 잠식, 국세·지방세 체납 중인 기업은 제외함.</w:t>
      </w:r>
    </w:p>
    <w:p w14:paraId="25DE6B65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해당 설비의 제조·구매·설치 관련 요건을 갖춘 업체</w:t>
      </w:r>
    </w:p>
    <w:p w14:paraId="60CABAA3" w14:textId="77777777" w:rsidR="003B20FC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4. 제출자료 (공고기한 내 일괄 제출)</w:t>
      </w:r>
    </w:p>
    <w:p w14:paraId="5C66DADA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</w:t>
      </w:r>
    </w:p>
    <w:p w14:paraId="70E6BCA7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가. 법인등기부등본 1부 (개인일 경우 주민등록등본 1부)</w:t>
      </w:r>
    </w:p>
    <w:p w14:paraId="5EE03C3E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나. 사업자등록증 사본 1부</w:t>
      </w:r>
    </w:p>
    <w:p w14:paraId="5B73EDD0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다. 인감증명서 1부</w:t>
      </w:r>
    </w:p>
    <w:p w14:paraId="097735DC" w14:textId="6AF213D4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라. 제안서 1부</w:t>
      </w:r>
    </w:p>
    <w:p w14:paraId="3D59DE9C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마. 동일·유사 사업실적 증빙 서류 1부 (계약서 및 세금계산서 등)</w:t>
      </w:r>
    </w:p>
    <w:p w14:paraId="3BBDEE86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바. 평가 시 필요한 증빙 자료</w:t>
      </w:r>
    </w:p>
    <w:p w14:paraId="00745B15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사. 에너지 절감(환경 개선) 검증 계획서</w:t>
      </w:r>
    </w:p>
    <w:p w14:paraId="0AD6E449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아. 사업 전/후 도면</w:t>
      </w:r>
    </w:p>
    <w:p w14:paraId="71008C13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자. 국세·지방세 완납증명서 1부, 4대보험 완납증명서 1부</w:t>
      </w:r>
    </w:p>
    <w:p w14:paraId="3D0AAC27" w14:textId="77777777" w:rsidR="003B20FC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차. 청렴계약 이행서약서 및 안전관리 각서 1부</w:t>
      </w:r>
    </w:p>
    <w:p w14:paraId="5D7B1DF9" w14:textId="3D17AEF9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제출처 : 가) 이메일 접수 :  mj@myung-jin21.co.kr</w:t>
      </w:r>
      <w:proofErr w:type="spellStart"/>
      <w:proofErr w:type="spellEnd"/>
    </w:p>
    <w:p w14:paraId="5739B013" w14:textId="77777777" w:rsidR="003B20FC" w:rsidRDefault="00000000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나) 방문 접수 : 경상남도 사천시 곤양면 곤양공단길 50</w:t>
      </w:r>
      <w:proofErr w:type="spellStart"/>
      <w:proofErr w:type="spellEnd"/>
      <w:proofErr w:type="spellStart"/>
      <w:proofErr w:type="spellEnd"/>
    </w:p>
    <w:p w14:paraId="5B24A1D7" w14:textId="77777777" w:rsidR="003B20FC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5. 제안서 평가 및 업체선정 기준</w:t>
      </w:r>
    </w:p>
    <w:p w14:paraId="2761A640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 참여 업체는 제안서를 작성하여 제출기한 내에 제출하여야 한다.</w:t>
      </w:r>
    </w:p>
    <w:p w14:paraId="6833A35D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서류는 평가표(첨부 1)에 의거 (주)명진기업가 구성한 내부 선정평가위원회를 통해 평가한다.</w:t>
      </w:r>
    </w:p>
    <w:p w14:paraId="200F16E1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 w14:paraId="7DED8562" w14:textId="11F925BB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입찰가격 평가(10점)는 다음 산식에 따라 산정한다.  입찰가격 평점 = 10 × (최저 입찰가격 ÷ 해당 업체의 입찰가격)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 w14:paraId="1C230407" w14:textId="4EF99262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 w:rsidR="00DA661F" w:rsidRPr="00DA661F">
        <w:rPr>
          <w:sz w:val="21"/>
          <w:lang w:eastAsia="ko-KR"/>
        </w:rPr>
        <w:t>평가결과는 관련 규정 및 발주기관의 평가기준에 따라 처리하며, 개인정보·영업비밀 등 공개가 제한되는 사항은 공개하지 않을 수 있다</w:t>
      </w:r>
      <w:r>
        <w:rPr>
          <w:sz w:val="21"/>
          <w:lang w:eastAsia="ko-KR"/>
        </w:rPr>
        <w:t>.</w:t>
      </w:r>
    </w:p>
    <w:p w14:paraId="065E4B1A" w14:textId="77777777" w:rsidR="003B20FC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>6. 평가위원회 구성·운영 기준</w:t>
      </w:r>
    </w:p>
    <w:p w14:paraId="6A73CDA7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본 공고의 공급기업 선정 평가는 관련 사업 관리지침 및 발주기관의 평가기준에 따라 구성된 평가위원회에서 수행한다.</w:t>
      </w:r>
    </w:p>
    <w:p w14:paraId="77A57C1F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평가위원회는 사업·설비에 대한 이해와 평가 역량을 갖춘 자로 구성하며, 평가의 공정성·전문성 확보를 위하여 가능한 경우 외부 전문가 1~2인을 포함한다.</w:t>
      </w:r>
      <w:proofErr w:type="spellStart"/>
      <w:proofErr w:type="spellEnd"/>
    </w:p>
    <w:p w14:paraId="2297A627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위원장 1인을 포함하여 3인 이상(권장 5인)으로 구성하며, 사업·설비에 대한 이해와 평가 역량을 갖춘 자로 한다.</w:t>
      </w:r>
    </w:p>
    <w:p w14:paraId="2ECDE76F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 w14:paraId="2C3448D2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 w14:paraId="6CDA5C4E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필요 시 평가의 전문성 보강을 위하여 외부 전문가를 위원으로 위촉할 수 있다.</w:t>
      </w:r>
    </w:p>
    <w:p w14:paraId="10140923" w14:textId="77777777" w:rsidR="003B20FC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7. 제안서 작성 시 유의사항</w:t>
      </w:r>
    </w:p>
    <w:p w14:paraId="6BAF2D4C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제안서에는 본 제안요청서(규격서 포함)에서 요구하는 모든 사항을 포함하여야 하며, </w:t>
      </w:r>
      <w:proofErr w:type="spellStart"/>
      <w:r>
        <w:rPr>
          <w:sz w:val="21"/>
          <w:lang w:eastAsia="ko-KR"/>
        </w:rPr>
        <w:t>미충족</w:t>
      </w:r>
      <w:proofErr w:type="spellEnd"/>
      <w:r>
        <w:rPr>
          <w:sz w:val="21"/>
          <w:lang w:eastAsia="ko-KR"/>
        </w:rPr>
        <w:t xml:space="preserve"> 시 부적격 처리할 수 있다.</w:t>
      </w:r>
    </w:p>
    <w:p w14:paraId="3A69B58B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내용은 발주기관이 요청하지 않는 한 변경할 수 없으며, 계약체결 시 계약 조건의 일부로 간주한다.</w:t>
      </w:r>
    </w:p>
    <w:p w14:paraId="046675EF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발주기관은 제안 내용 확인을 위해 추가자료를 요구할 수 있으며, 제안 업체는 이에 응해야 한다.</w:t>
      </w:r>
    </w:p>
    <w:p w14:paraId="69C6FC88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및 부속서류는 반환하지 않으며, 관련 비용은 제안 업체가 부담한다.</w:t>
      </w:r>
    </w:p>
    <w:p w14:paraId="68FE2281" w14:textId="77777777" w:rsidR="003B20FC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8. 사업수행 지침</w:t>
      </w:r>
    </w:p>
    <w:p w14:paraId="787EA7F2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관계규정 및 사업내용서에 의거 전문지식을 최대한 활용하여 성실히 사업을 수행하여야 한다.</w:t>
      </w:r>
    </w:p>
    <w:p w14:paraId="2DFDDD23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사업내용 및 제안요청서의 해석, 사업 범위에 이견이 발생한 경우 발주부서와 계약상대자가 협의하여 결정한다.</w:t>
      </w:r>
    </w:p>
    <w:p w14:paraId="7F1942AE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사업기간 중 발주기관과 수시로 진행사항을 협의하고, 문제 발생 시 상호 협의하여 보완한다.</w:t>
      </w:r>
    </w:p>
    <w:p w14:paraId="07200B8B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여건 변동·추가 사항 발생 시 발주기관과 협의하여 사업내용(기간 연장 등)을 변경할 수 있다.</w:t>
      </w:r>
    </w:p>
    <w:p w14:paraId="7367908F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설비 설치 공사 시 안전사고 예방을 위해 사전 교육을 실시하고 안전장비를 구비하며, 이와 관련한 책임은 계약상대자에게 있다.</w:t>
      </w:r>
    </w:p>
    <w:p w14:paraId="6721BF93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상호 </w:t>
      </w:r>
      <w:proofErr w:type="spellStart"/>
      <w:r>
        <w:rPr>
          <w:sz w:val="21"/>
          <w:lang w:eastAsia="ko-KR"/>
        </w:rPr>
        <w:t>협의하에</w:t>
      </w:r>
      <w:proofErr w:type="spellEnd"/>
      <w:r>
        <w:rPr>
          <w:sz w:val="21"/>
          <w:lang w:eastAsia="ko-KR"/>
        </w:rPr>
        <w:t xml:space="preserve"> 선금·잔금의 지급 요건 충족 시 지급한다.</w:t>
      </w:r>
    </w:p>
    <w:p w14:paraId="14BF4D89" w14:textId="77777777" w:rsidR="003B20FC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0A0E402A" w14:textId="77777777" w:rsidR="003B20FC" w:rsidRDefault="00000000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lastRenderedPageBreak/>
        <w:t>【첨부 1】 평가 항목 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3B20FC" w14:paraId="14390554" w14:textId="77777777">
        <w:tc>
          <w:tcPr>
            <w:tcW w:w="1304" w:type="dxa"/>
            <w:shd w:val="clear" w:color="auto" w:fill="1F497D"/>
            <w:vAlign w:val="center"/>
          </w:tcPr>
          <w:p w14:paraId="5FC031FE" w14:textId="77777777" w:rsidR="003B20FC" w:rsidRDefault="00000000">
            <w:pPr>
              <w:spacing w:before="20" w:after="2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평가항목</w:t>
            </w:r>
            <w:proofErr w:type="spellEnd"/>
          </w:p>
        </w:tc>
        <w:tc>
          <w:tcPr>
            <w:tcW w:w="1304" w:type="dxa"/>
            <w:shd w:val="clear" w:color="auto" w:fill="1F497D"/>
            <w:vAlign w:val="center"/>
          </w:tcPr>
          <w:p w14:paraId="6B4AD9F4" w14:textId="77777777" w:rsidR="003B20FC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 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14:paraId="31984912" w14:textId="77777777" w:rsidR="003B20FC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14:paraId="3A3812E1" w14:textId="77777777" w:rsidR="003B20FC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 평가 방법</w:t>
            </w:r>
          </w:p>
        </w:tc>
      </w:tr>
      <w:tr w:rsidR="003B20FC" w14:paraId="29BE4C9A" w14:textId="77777777">
        <w:tc>
          <w:tcPr>
            <w:tcW w:w="1304" w:type="dxa"/>
            <w:vMerge w:val="restart"/>
            <w:vAlign w:val="center"/>
          </w:tcPr>
          <w:p w14:paraId="6A8E14D8" w14:textId="77777777" w:rsidR="003B20FC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14:paraId="67C29E8C" w14:textId="77777777" w:rsidR="003B20FC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30495945" w14:textId="77777777" w:rsidR="003B20FC" w:rsidRDefault="003B20FC">
            <w:pPr>
              <w:spacing w:before="20" w:after="20"/>
              <w:jc w:val="center"/>
            </w:pPr>
          </w:p>
          <w:p w14:paraId="08F281F0" w14:textId="77777777" w:rsidR="003B20FC" w:rsidRDefault="003B20FC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5A6F8DCE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설비의 객관적 성능</w:t>
            </w:r>
          </w:p>
        </w:tc>
        <w:tc>
          <w:tcPr>
            <w:tcW w:w="567" w:type="dxa"/>
            <w:vAlign w:val="center"/>
          </w:tcPr>
          <w:p w14:paraId="04A00BD4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0AF27E63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 성능을 객관적으로 검증할 수 있는 자료. 검증할 수 없는 자료는 0점으로 간주.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768221E8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3E7628D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EBC72B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E8AD3B8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EE8F482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9F9280C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5FD4E0D6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95BC168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5017A3F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35FB592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0698467A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1AD45BD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229F2B72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4C24A6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CAC66D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6CF3479C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4C0F1A4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A6F806F" w14:textId="1BDF069A" w:rsidR="003B20FC" w:rsidRDefault="006E7956">
                  <w:pPr>
                    <w:spacing w:before="20" w:after="20"/>
                    <w:jc w:val="center"/>
                    <w:rPr>
                      <w:rFonts w:hint="eastAsia"/>
                      <w:lang w:eastAsia="ko-KR"/>
                    </w:rPr>
                  </w:pPr>
                  <w:r>
                    <w:rPr>
                      <w:rFonts w:hint="eastAsia"/>
                      <w:sz w:val="16"/>
                      <w:lang w:eastAsia="ko-KR"/>
                    </w:rPr>
                    <w:t>0</w:t>
                  </w:r>
                </w:p>
              </w:tc>
            </w:tr>
          </w:tbl>
          <w:p w14:paraId="4F527779" w14:textId="77777777" w:rsidR="003B20FC" w:rsidRDefault="003B20FC"/>
        </w:tc>
      </w:tr>
      <w:tr w:rsidR="003B20FC" w14:paraId="7E67D807" w14:textId="77777777">
        <w:tc>
          <w:tcPr>
            <w:tcW w:w="1304" w:type="dxa"/>
            <w:vMerge/>
            <w:vAlign w:val="center"/>
          </w:tcPr>
          <w:p w14:paraId="048D7C27" w14:textId="77777777" w:rsidR="003B20FC" w:rsidRDefault="003B20FC"/>
        </w:tc>
        <w:tc>
          <w:tcPr>
            <w:tcW w:w="1304" w:type="dxa"/>
            <w:vAlign w:val="center"/>
          </w:tcPr>
          <w:p w14:paraId="42E08D3B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유사 사업실적</w:t>
            </w:r>
          </w:p>
        </w:tc>
        <w:tc>
          <w:tcPr>
            <w:tcW w:w="567" w:type="dxa"/>
            <w:vAlign w:val="center"/>
          </w:tcPr>
          <w:p w14:paraId="3B96D897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24FFEFA0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 2개년 유사 사업 관련 공사수행 실적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1083"/>
              <w:gridCol w:w="850"/>
              <w:gridCol w:w="851"/>
              <w:gridCol w:w="709"/>
              <w:gridCol w:w="850"/>
            </w:tblGrid>
            <w:tr w:rsidR="003B20FC" w14:paraId="7629954B" w14:textId="77777777" w:rsidTr="008D2192">
              <w:tc>
                <w:tcPr>
                  <w:shd w:val="clear" w:color="auto" w:fill="E7E6E6"/>
                  <w:vAlign w:val="center"/>
                  <w:tcW w:w="1200" w:type="pct"/>
                </w:tcPr>
                <w:p w14:paraId="09988DA4" w14:textId="77777777" w:rsidR="003B20FC" w:rsidRPr="00744D7F" w:rsidRDefault="00000000">
                  <w:pPr>
                    <w:spacing w:before="20" w:after="20"/>
                    <w:jc w:val="center"/>
                    <w:rPr>
                      <w:sz w:val="12"/>
                      <w:szCs w:val="18"/>
                    </w:rPr>
                  </w:pPr>
                  <w:proofErr w:type="spellStart"/>
                  <w:r w:rsidRPr="00744D7F">
                    <w:rPr>
                      <w:b/>
                      <w:sz w:val="12"/>
                      <w:szCs w:val="18"/>
                    </w:rPr>
                    <w:t>금액</w:t>
                  </w:r>
                  <w:proofErr w:type="spellEnd"/>
                  <w:r w:rsidRPr="00744D7F">
                    <w:rPr>
                      <w:b/>
                      <w:sz w:val="12"/>
                      <w:szCs w:val="18"/>
                    </w:rPr>
                    <w:t>(</w:t>
                  </w:r>
                  <w:proofErr w:type="spellStart"/>
                  <w:r w:rsidRPr="00744D7F">
                    <w:rPr>
                      <w:b/>
                      <w:sz w:val="12"/>
                      <w:szCs w:val="18"/>
                    </w:rPr>
                    <w:t>천만</w:t>
                  </w:r>
                  <w:proofErr w:type="spellEnd"/>
                  <w:r w:rsidRPr="00744D7F">
                    <w:rPr>
                      <w:b/>
                      <w:sz w:val="12"/>
                      <w:szCs w:val="18"/>
                    </w:rPr>
                    <w:t>)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C7E8F1D" w14:textId="77777777" w:rsidR="003B20FC" w:rsidRPr="00744D7F" w:rsidRDefault="00000000">
                  <w:pPr>
                    <w:spacing w:before="20" w:after="20"/>
                    <w:jc w:val="center"/>
                    <w:rPr>
                      <w:sz w:val="12"/>
                      <w:szCs w:val="18"/>
                    </w:rPr>
                  </w:pPr>
                  <w:r w:rsidRPr="00744D7F">
                    <w:rPr>
                      <w:sz w:val="12"/>
                      <w:szCs w:val="18"/>
                    </w:rPr>
                    <w:t>100이상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E4530C3" w14:textId="78AAEC55" w:rsidR="003B20FC" w:rsidRPr="00744D7F" w:rsidRDefault="008D2192">
                  <w:pPr>
                    <w:spacing w:before="20" w:after="20"/>
                    <w:jc w:val="center"/>
                    <w:rPr>
                      <w:sz w:val="12"/>
                      <w:szCs w:val="18"/>
                    </w:rPr>
                  </w:pPr>
                  <w:r w:rsidRPr="00744D7F">
                    <w:rPr>
                      <w:sz w:val="12"/>
                      <w:szCs w:val="18"/>
                    </w:rPr>
                    <w:t xml:space="preserve">10 </w:t>
                  </w:r>
                  <w:proofErr w:type="spellStart"/>
                  <w:r w:rsidRPr="00744D7F">
                    <w:rPr>
                      <w:sz w:val="12"/>
                      <w:szCs w:val="18"/>
                    </w:rPr>
                    <w:t>이상</w:t>
                  </w:r>
                  <w:proofErr w:type="spellEnd"/>
                  <w:r w:rsidRPr="00744D7F">
                    <w:rPr>
                      <w:sz w:val="12"/>
                      <w:szCs w:val="18"/>
                    </w:rPr>
                    <w:t xml:space="preserve"> ~ 100 </w:t>
                  </w:r>
                  <w:proofErr w:type="spellStart"/>
                  <w:r w:rsidRPr="00744D7F">
                    <w:rPr>
                      <w:sz w:val="12"/>
                      <w:szCs w:val="18"/>
                    </w:rPr>
                    <w:t>미만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F6C91E4" w14:textId="669B243F" w:rsidR="003B20FC" w:rsidRPr="00744D7F" w:rsidRDefault="00BE52AF">
                  <w:pPr>
                    <w:spacing w:before="20" w:after="20"/>
                    <w:jc w:val="center"/>
                    <w:rPr>
                      <w:sz w:val="12"/>
                      <w:szCs w:val="18"/>
                    </w:rPr>
                  </w:pPr>
                  <w:r w:rsidRPr="00744D7F">
                    <w:rPr>
                      <w:sz w:val="12"/>
                      <w:szCs w:val="18"/>
                    </w:rPr>
                    <w:t xml:space="preserve">5 </w:t>
                  </w:r>
                  <w:proofErr w:type="spellStart"/>
                  <w:r w:rsidRPr="00744D7F">
                    <w:rPr>
                      <w:sz w:val="12"/>
                      <w:szCs w:val="18"/>
                    </w:rPr>
                    <w:t>이상</w:t>
                  </w:r>
                  <w:proofErr w:type="spellEnd"/>
                  <w:r w:rsidRPr="00744D7F">
                    <w:rPr>
                      <w:sz w:val="12"/>
                      <w:szCs w:val="18"/>
                    </w:rPr>
                    <w:t xml:space="preserve"> ~ 10 </w:t>
                  </w:r>
                  <w:proofErr w:type="spellStart"/>
                  <w:r w:rsidRPr="00744D7F">
                    <w:rPr>
                      <w:sz w:val="12"/>
                      <w:szCs w:val="18"/>
                    </w:rPr>
                    <w:t>미만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325A4A2" w14:textId="7D106A43" w:rsidR="003B20FC" w:rsidRPr="00744D7F" w:rsidRDefault="00BE52AF">
                  <w:pPr>
                    <w:spacing w:before="20" w:after="20"/>
                    <w:jc w:val="center"/>
                    <w:rPr>
                      <w:sz w:val="12"/>
                      <w:szCs w:val="18"/>
                    </w:rPr>
                  </w:pPr>
                  <w:r w:rsidRPr="00744D7F">
                    <w:rPr>
                      <w:sz w:val="12"/>
                      <w:szCs w:val="18"/>
                    </w:rPr>
                    <w:t xml:space="preserve">5 </w:t>
                  </w:r>
                  <w:proofErr w:type="spellStart"/>
                  <w:r w:rsidRPr="00744D7F">
                    <w:rPr>
                      <w:sz w:val="12"/>
                      <w:szCs w:val="18"/>
                    </w:rPr>
                    <w:t>미만</w:t>
                  </w:r>
                  <w:proofErr w:type="spellEnd"/>
                  <w:r w:rsidRPr="00744D7F">
                    <w:rPr>
                      <w:sz w:val="12"/>
                      <w:szCs w:val="18"/>
                    </w:rPr>
                    <w:t xml:space="preserve"> </w:t>
                  </w:r>
                </w:p>
              </w:tc>
            </w:tr>
            <w:tr w:rsidR="003B20FC" w14:paraId="1854D42F" w14:textId="77777777" w:rsidTr="008D2192">
              <w:tc>
                <w:tcPr>
                  <w:shd w:val="clear" w:color="auto" w:fill="F2F2F2"/>
                  <w:vAlign w:val="center"/>
                  <w:tcW w:w="1200" w:type="pct"/>
                </w:tcPr>
                <w:p w14:paraId="34515229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구분</w:t>
                  </w:r>
                  <w:proofErr w:type="spellEnd"/>
                </w:p>
              </w:tc>
              <w:tc>
                <w:tcPr>
                  <w:vAlign w:val="center"/>
                  <w:tcW w:w="950" w:type="pct"/>
                </w:tcPr>
                <w:p w14:paraId="2EC9C8BC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E26A5F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7BB9F47B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27E50746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2A93F3D1" w14:textId="77777777" w:rsidTr="008D2192">
              <w:tc>
                <w:tcPr>
                  <w:shd w:val="clear" w:color="auto" w:fill="F2F2F2"/>
                  <w:vAlign w:val="center"/>
                  <w:tcW w:w="1200" w:type="pct"/>
                </w:tcPr>
                <w:p w14:paraId="095CDB0E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4A4C629B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6F6FA8D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29ACA2A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5EE8F88C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8FD746B" w14:textId="77777777" w:rsidR="003B20FC" w:rsidRDefault="003B20FC"/>
        </w:tc>
      </w:tr>
      <w:tr w:rsidR="003B20FC" w14:paraId="42033ECB" w14:textId="77777777">
        <w:tc>
          <w:tcPr>
            <w:tcW w:w="1304" w:type="dxa"/>
            <w:vMerge/>
            <w:vAlign w:val="center"/>
          </w:tcPr>
          <w:p w14:paraId="70D7765B" w14:textId="77777777" w:rsidR="003B20FC" w:rsidRDefault="003B20FC"/>
        </w:tc>
        <w:tc>
          <w:tcPr>
            <w:tcW w:w="1304" w:type="dxa"/>
            <w:vAlign w:val="center"/>
          </w:tcPr>
          <w:p w14:paraId="14E47DF8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 이해도</w:t>
            </w:r>
          </w:p>
        </w:tc>
        <w:tc>
          <w:tcPr>
            <w:tcW w:w="567" w:type="dxa"/>
            <w:vAlign w:val="center"/>
          </w:tcPr>
          <w:p w14:paraId="1CC13EC8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3C922E29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 생태공장 구축사업에 대한 이해도 및 사업 추진 능력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07398520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4F01BAE1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06B175E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76C2B8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BCE53E7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5757C98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57A82363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4B4CF0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677808E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2FB58D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7F8B394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1B20E2C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1FE5B216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86270EB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392CD0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51D131DB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617278F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F98B1B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49EDC74A" w14:textId="77777777" w:rsidR="003B20FC" w:rsidRDefault="003B20FC"/>
        </w:tc>
      </w:tr>
      <w:tr w:rsidR="003B20FC" w14:paraId="50B76136" w14:textId="77777777">
        <w:tc>
          <w:tcPr>
            <w:tcW w:w="1304" w:type="dxa"/>
            <w:vMerge w:val="restart"/>
            <w:vAlign w:val="center"/>
          </w:tcPr>
          <w:p w14:paraId="118CD494" w14:textId="77777777" w:rsidR="003B20FC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14:paraId="62C3FBA5" w14:textId="77777777" w:rsidR="003B20FC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(15점)</w:t>
            </w:r>
          </w:p>
          <w:p w14:paraId="1399C688" w14:textId="77777777" w:rsidR="003B20FC" w:rsidRDefault="003B20FC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0D61FDDD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적합성</w:t>
            </w:r>
          </w:p>
        </w:tc>
        <w:tc>
          <w:tcPr>
            <w:tcW w:w="567" w:type="dxa"/>
            <w:vAlign w:val="center"/>
          </w:tcPr>
          <w:p w14:paraId="0354D271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6819F3A5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규격 적합성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7C416662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46A4DC6E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DA9507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3818DCC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C29A267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448145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6F616CF4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401A57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E3523A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57A6FAF7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3BF6C27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048EA52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7B86944B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79DAC8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46F163E1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35919398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2CD7F46E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3C8DB0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74F406D7" w14:textId="77777777" w:rsidR="003B20FC" w:rsidRDefault="003B20FC"/>
        </w:tc>
      </w:tr>
      <w:tr w:rsidR="003B20FC" w14:paraId="015DF1CE" w14:textId="77777777">
        <w:tc>
          <w:tcPr>
            <w:tcW w:w="1304" w:type="dxa"/>
            <w:vMerge/>
            <w:vAlign w:val="center"/>
          </w:tcPr>
          <w:p w14:paraId="26193F3E" w14:textId="77777777" w:rsidR="003B20FC" w:rsidRDefault="003B20FC"/>
        </w:tc>
        <w:tc>
          <w:tcPr>
            <w:tcW w:w="1304" w:type="dxa"/>
            <w:vAlign w:val="center"/>
          </w:tcPr>
          <w:p w14:paraId="319BF335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우수성</w:t>
            </w:r>
          </w:p>
        </w:tc>
        <w:tc>
          <w:tcPr>
            <w:tcW w:w="567" w:type="dxa"/>
            <w:vAlign w:val="center"/>
          </w:tcPr>
          <w:p w14:paraId="46CE0F3F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6A2BB94D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성능 우수성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0019664D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2A70C1E0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2CA6E5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AF8C44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48E66C7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609C6B8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24FDDA13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976493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9E3105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16F65616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03514F4E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615C177C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6FB78D20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9A3D635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5D5D77C8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65C92D4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1DA5BF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61074A3A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6FAE00B4" w14:textId="77777777" w:rsidR="003B20FC" w:rsidRDefault="003B20FC"/>
        </w:tc>
      </w:tr>
      <w:tr w:rsidR="003B20FC" w14:paraId="360D13A2" w14:textId="77777777">
        <w:tc>
          <w:tcPr>
            <w:tcW w:w="1304" w:type="dxa"/>
            <w:vMerge w:val="restart"/>
            <w:vAlign w:val="center"/>
          </w:tcPr>
          <w:p w14:paraId="0C121B6B" w14:textId="77777777" w:rsidR="003B20FC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14:paraId="2DB29876" w14:textId="77777777" w:rsidR="003B20FC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378FBBE0" w14:textId="77777777" w:rsidR="003B20FC" w:rsidRDefault="003B20FC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202749C5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타당성</w:t>
            </w:r>
          </w:p>
        </w:tc>
        <w:tc>
          <w:tcPr>
            <w:tcW w:w="567" w:type="dxa"/>
            <w:vAlign w:val="center"/>
          </w:tcPr>
          <w:p w14:paraId="1E45CE01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14:paraId="76FCC21E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 개선 효과 산출의 적정성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251AB8AB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59AFFD38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F924527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973D40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B99780B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99F08A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57EA0C92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D2B4A1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50C6499E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203168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2B83201E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6073DCCA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52DEF397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8F1190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645AE3A8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 w14:paraId="0DDC9F5E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 w14:paraId="63DA8BD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5234E917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14:paraId="4E33D8B2" w14:textId="77777777" w:rsidR="003B20FC" w:rsidRDefault="003B20FC"/>
        </w:tc>
      </w:tr>
      <w:tr w:rsidR="003B20FC" w14:paraId="7E806467" w14:textId="77777777">
        <w:tc>
          <w:tcPr>
            <w:tcW w:w="1304" w:type="dxa"/>
            <w:vMerge/>
            <w:vAlign w:val="center"/>
          </w:tcPr>
          <w:p w14:paraId="2EB70811" w14:textId="77777777" w:rsidR="003B20FC" w:rsidRDefault="003B20FC"/>
        </w:tc>
        <w:tc>
          <w:tcPr>
            <w:tcW w:w="1304" w:type="dxa"/>
            <w:vAlign w:val="center"/>
          </w:tcPr>
          <w:p w14:paraId="3EBD4254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구체성</w:t>
            </w:r>
          </w:p>
        </w:tc>
        <w:tc>
          <w:tcPr>
            <w:tcW w:w="567" w:type="dxa"/>
            <w:vAlign w:val="center"/>
          </w:tcPr>
          <w:p w14:paraId="7DA6554C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71233B11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 환경개선 효과 산출의 구체성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320796F5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F9E021E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BC43E5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298A32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4B76881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B310131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5BA88768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8370CE5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22F68981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705EB4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921208B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36EA757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2EE45ECD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B5F7752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48717D2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44DA03A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7ACBCF86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7E5330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A15B9AA" w14:textId="77777777" w:rsidR="003B20FC" w:rsidRDefault="003B20FC"/>
        </w:tc>
      </w:tr>
      <w:tr w:rsidR="003B20FC" w14:paraId="7B00422F" w14:textId="77777777">
        <w:tc>
          <w:tcPr>
            <w:tcW w:w="1304" w:type="dxa"/>
            <w:vMerge w:val="restart"/>
            <w:vAlign w:val="center"/>
          </w:tcPr>
          <w:p w14:paraId="1E98C5B8" w14:textId="77777777" w:rsidR="003B20FC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lastRenderedPageBreak/>
              <w:t>사업수행계획</w:t>
            </w:r>
          </w:p>
          <w:p w14:paraId="65E5F8E3" w14:textId="77777777" w:rsidR="003B20FC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(25점)</w:t>
            </w:r>
          </w:p>
          <w:p w14:paraId="4289FC86" w14:textId="77777777" w:rsidR="003B20FC" w:rsidRDefault="003B20FC">
            <w:pPr>
              <w:spacing w:before="20" w:after="20"/>
              <w:jc w:val="center"/>
            </w:pPr>
          </w:p>
          <w:p w14:paraId="42A97546" w14:textId="77777777" w:rsidR="003B20FC" w:rsidRDefault="003B20FC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7A04DB0A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사업수행 일정</w:t>
            </w:r>
          </w:p>
        </w:tc>
        <w:tc>
          <w:tcPr>
            <w:tcW w:w="567" w:type="dxa"/>
            <w:vAlign w:val="center"/>
          </w:tcPr>
          <w:p w14:paraId="2753FBF4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5BF59A14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 준비 및 일정 달성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505C46B2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7824D451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7F22C9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0A4D4B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E80B3F1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A83E105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08441DC2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F10F83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49108412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19A771B2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47C17442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6395E376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1AC40EDC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8364091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1457D125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07FF437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66CB3F6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1E4D690E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E7AE06A" w14:textId="77777777" w:rsidR="003B20FC" w:rsidRDefault="003B20FC"/>
        </w:tc>
      </w:tr>
      <w:tr w:rsidR="003B20FC" w14:paraId="2CC0A0D3" w14:textId="77777777">
        <w:tc>
          <w:tcPr>
            <w:tcW w:w="1304" w:type="dxa"/>
            <w:vMerge/>
            <w:vAlign w:val="center"/>
          </w:tcPr>
          <w:p w14:paraId="53F7F2B2" w14:textId="77777777" w:rsidR="003B20FC" w:rsidRDefault="003B20FC"/>
        </w:tc>
        <w:tc>
          <w:tcPr>
            <w:tcW w:w="1304" w:type="dxa"/>
            <w:vAlign w:val="center"/>
          </w:tcPr>
          <w:p w14:paraId="6A26669C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사업관리 계획</w:t>
            </w:r>
          </w:p>
        </w:tc>
        <w:tc>
          <w:tcPr>
            <w:tcW w:w="567" w:type="dxa"/>
            <w:vAlign w:val="center"/>
          </w:tcPr>
          <w:p w14:paraId="5E3B679B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28028598" w14:textId="77777777" w:rsidR="003B20FC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인력·조직 편성 및 관리계획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4B16E03D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03CBDB5C" w14:textId="77777777" w:rsidR="003B20FC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EAB024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18458C8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D4EC075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13A0D2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4DF9FD89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7A56CE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304FFDF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7CDAB1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782A69F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0E2F7722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4CE0DFCC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A8054BA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783F22E2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292A2499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50CADC05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11678EE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69F66654" w14:textId="77777777" w:rsidR="003B20FC" w:rsidRDefault="003B20FC"/>
        </w:tc>
      </w:tr>
      <w:tr w:rsidR="003B20FC" w14:paraId="0AC362F2" w14:textId="77777777">
        <w:tc>
          <w:tcPr>
            <w:tcW w:w="1304" w:type="dxa"/>
            <w:vMerge/>
            <w:vAlign w:val="center"/>
          </w:tcPr>
          <w:p w14:paraId="74E67F3D" w14:textId="77777777" w:rsidR="003B20FC" w:rsidRDefault="003B20FC"/>
        </w:tc>
        <w:tc>
          <w:tcPr>
            <w:tcW w:w="1304" w:type="dxa"/>
            <w:vAlign w:val="center"/>
          </w:tcPr>
          <w:p w14:paraId="49AC3707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안전관리 계획</w:t>
            </w:r>
          </w:p>
        </w:tc>
        <w:tc>
          <w:tcPr>
            <w:tcW w:w="567" w:type="dxa"/>
            <w:vAlign w:val="center"/>
          </w:tcPr>
          <w:p w14:paraId="6EC7E8B9" w14:textId="77777777" w:rsidR="003B20FC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0637F19A" w14:textId="77777777" w:rsidR="003B20FC" w:rsidRDefault="00000000">
            <w:pPr>
              <w:spacing w:before="20" w:after="20"/>
            </w:pPr>
            <w:r>
              <w:rPr>
                <w:sz w:val="19"/>
              </w:rPr>
              <w:t>시공 안전 관리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B20FC" w14:paraId="3DE31AFC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2B3C661B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725E66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4042FD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FAD318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25339F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B20FC" w14:paraId="46A1E1DC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C8F0B1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26AA4203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CB324D6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2F9904FA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1C60BF91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B20FC" w14:paraId="7FE6877F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B629A00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0BACD1D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395BA69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0C125BD4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3759823F" w14:textId="77777777" w:rsidR="003B20FC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49E90075" w14:textId="77777777" w:rsidR="003B20FC" w:rsidRDefault="003B20FC"/>
        </w:tc>
      </w:tr>
    </w:tbl>
    <w:p w14:paraId="04B79A9C" w14:textId="77777777" w:rsidR="003B20FC" w:rsidRDefault="00000000">
      <w:pPr>
        <w:spacing w:before="160" w:after="40"/>
      </w:pPr>
      <w:r>
        <w:rPr>
          <w:b/>
          <w:sz w:val="21"/>
        </w:rPr>
        <w:t>○ 평가 방법</w:t>
      </w:r>
    </w:p>
    <w:p w14:paraId="12B30B19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평가항목 등급을 4등급(A등급 ~ D등급)으로 구분하고, 항목별 배점에 따라 등급별 점수를 부여한다.</w:t>
      </w:r>
    </w:p>
    <w:p w14:paraId="79BD68F0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 배점은 100점 만점으로 한다.</w:t>
      </w:r>
    </w:p>
    <w:p w14:paraId="726FBB7E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증빙자료를 제출하지 않거나 객관적 확인이 불가능한 경우 해당 항목은 0점으로 처리한다.</w:t>
      </w:r>
    </w:p>
    <w:p w14:paraId="4378B7CD" w14:textId="77777777" w:rsidR="003B20FC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평가위원회는 (주)명진기업의 자체 기준에 의거하여 공정하게 구성·운영한다.</w:t>
      </w:r>
    </w:p>
    <w:p w14:paraId="09300406" w14:textId="5CC107DA" w:rsidR="003B20FC" w:rsidRDefault="003B20FC" w:rsidP="00B161BA">
      <w:pPr>
        <w:spacing w:after="40"/>
        <w:rPr>
          <w:lang w:eastAsia="ko-KR"/>
        </w:rPr>
      </w:pPr>
    </w:p>
    <w:sectPr w:rsidR="003B20FC" w:rsidSect="00034616"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6A039" w14:textId="77777777" w:rsidR="00A46CEF" w:rsidRDefault="00A46CEF">
      <w:pPr>
        <w:spacing w:after="0" w:line="240" w:lineRule="auto"/>
      </w:pPr>
      <w:r>
        <w:separator/>
      </w:r>
    </w:p>
  </w:endnote>
  <w:endnote w:type="continuationSeparator" w:id="0">
    <w:p w14:paraId="028F9C19" w14:textId="77777777" w:rsidR="00A46CEF" w:rsidRDefault="00A46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61D36" w14:textId="77777777" w:rsidR="00A46CEF" w:rsidRDefault="00A46CEF">
      <w:pPr>
        <w:spacing w:after="0" w:line="240" w:lineRule="auto"/>
      </w:pPr>
      <w:r>
        <w:separator/>
      </w:r>
    </w:p>
  </w:footnote>
  <w:footnote w:type="continuationSeparator" w:id="0">
    <w:p w14:paraId="19EE9CA9" w14:textId="77777777" w:rsidR="00A46CEF" w:rsidRDefault="00A46C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3002726">
    <w:abstractNumId w:val="8"/>
  </w:num>
  <w:num w:numId="2" w16cid:durableId="1358502167">
    <w:abstractNumId w:val="6"/>
  </w:num>
  <w:num w:numId="3" w16cid:durableId="1071737439">
    <w:abstractNumId w:val="5"/>
  </w:num>
  <w:num w:numId="4" w16cid:durableId="4863690">
    <w:abstractNumId w:val="4"/>
  </w:num>
  <w:num w:numId="5" w16cid:durableId="1659109836">
    <w:abstractNumId w:val="7"/>
  </w:num>
  <w:num w:numId="6" w16cid:durableId="360593807">
    <w:abstractNumId w:val="3"/>
  </w:num>
  <w:num w:numId="7" w16cid:durableId="1795438127">
    <w:abstractNumId w:val="2"/>
  </w:num>
  <w:num w:numId="8" w16cid:durableId="233903306">
    <w:abstractNumId w:val="1"/>
  </w:num>
  <w:num w:numId="9" w16cid:durableId="121849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6ADF"/>
    <w:rsid w:val="0015074B"/>
    <w:rsid w:val="001B71B2"/>
    <w:rsid w:val="0029639D"/>
    <w:rsid w:val="00312584"/>
    <w:rsid w:val="00326F90"/>
    <w:rsid w:val="00396387"/>
    <w:rsid w:val="003B20FC"/>
    <w:rsid w:val="003F4D81"/>
    <w:rsid w:val="004152BA"/>
    <w:rsid w:val="00506B91"/>
    <w:rsid w:val="006E7956"/>
    <w:rsid w:val="00744D7F"/>
    <w:rsid w:val="008D2192"/>
    <w:rsid w:val="00A46CEF"/>
    <w:rsid w:val="00AA1D8D"/>
    <w:rsid w:val="00B161BA"/>
    <w:rsid w:val="00B47730"/>
    <w:rsid w:val="00BE52AF"/>
    <w:rsid w:val="00CB0664"/>
    <w:rsid w:val="00CF5090"/>
    <w:rsid w:val="00DA661F"/>
    <w:rsid w:val="00F2114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F2A80901-DCFF-4B3D-8859-B83299FDA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15</cp:revision>
  <dcterms:created xsi:type="dcterms:W3CDTF">2013-12-23T23:15:00Z</dcterms:created>
  <dcterms:modified xsi:type="dcterms:W3CDTF">2026-08-20T02:51:00Z</dcterms:modified>
  <cp:category/>
</cp:coreProperties>
</file>