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000000"/>
  <w:body>
    <w:p/>
    <w:p>
      <w:pPr>
        <w:rPr>
          <w:b/>
          <w:sz w:val="28"/>
          <w:szCs w:val="28"/>
          <w:u w:val="single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6192" allowOverlap="1" hidden="0">
                <wp:simplePos x="0" y="0"/>
                <wp:positionH relativeFrom="page">
                  <wp:posOffset>1501775</wp:posOffset>
                </wp:positionH>
                <wp:positionV relativeFrom="page">
                  <wp:posOffset>1233170</wp:posOffset>
                </wp:positionV>
                <wp:extent cx="4422775" cy="421005"/>
                <wp:effectExtent l="19049" t="19049" r="6350" b="6350"/>
                <wp:wrapTight wrapText="bothSides">
                  <wp:wrapPolygon edited="0">
                    <wp:start x="-93" y="-977"/>
                    <wp:lineTo x="-93" y="21502"/>
                    <wp:lineTo x="21584" y="21502"/>
                    <wp:lineTo x="21584" y="-977"/>
                    <wp:lineTo x="-93" y="-977"/>
                  </wp:wrapPolygon>
                </wp:wrapTight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2775" cy="421005"/>
                        </a:xfrm>
                        <a:prstGeom prst="rect">
                          <a:avLst/>
                        </a:prstGeom>
                        <a:solidFill>
                          <a:srgbClr val="ccffff">
                            <a:alpha val="50195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524288"/>
                        </a:ln>
                        <a:effectLst>
                          <a:outerShdw blurRad="0" dist="17960" dir="13500000" algn="ctr" rotWithShape="0" kx="0" ky="0" sx="100000" sy="100000">
                            <a:srgbClr val="7a9999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suppressAutoHyphens/>
                              <w:jc w:val="center"/>
                              <w:suppressAutoHyphens/>
                              <w:spacing w:line="578" w:lineRule="atLeast"/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</w:pPr>
                            <w:r>
                              <w:rPr>
                                <w:rFonts w:ascii="한양헤드라인" w:eastAsia="한양헤드라인" w:hint="eastAsia"/>
                                <w:color w:val="000000"/>
                                <w:sz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물 품 공 급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사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양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color w:val="000000"/>
                                <w:sz w:val="48"/>
                                <w:szCs w:val="48"/>
                                <w:kern w:val="0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118.25pt;margin-top:97.1pt;width:348.25pt;height:33.15pt;mso-position-horizontal-relative:page;mso-position-vertical-relative:page;v-text-anchor:top;mso-wrap-style:square;z-index:251656192" o:allowincell="t" filled="t" fillcolor="#ccffff" stroked="t" strokecolor="#0" strokeweight="1pt">
                <w10:wrap type="tight"/>
                <v:textbox inset="0.0mm,0.0mm,0.0mm,0.0mm">
                  <w:txbxContent>
                    <w:p>
                      <w:pPr>
                        <w:suppressAutoHyphens/>
                        <w:jc w:val="center"/>
                        <w:suppressAutoHyphens/>
                        <w:spacing w:line="578" w:lineRule="atLeast"/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</w:pPr>
                      <w:r>
                        <w:rPr>
                          <w:rFonts w:ascii="한양헤드라인" w:eastAsia="한양헤드라인" w:hint="eastAsia"/>
                          <w:color w:val="000000"/>
                          <w:sz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물 품 공 급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사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양</w:t>
                      </w:r>
                      <w:r>
                        <w:rPr>
                          <w:rFonts w:ascii="굴림체" w:eastAsia="굴림체" w:hAnsi="굴림체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 xml:space="preserve"> </w:t>
                      </w:r>
                      <w:r>
                        <w:rPr>
                          <w:rFonts w:ascii="굴림체" w:eastAsia="굴림체" w:hAnsi="굴림체" w:hint="eastAsia"/>
                          <w:b/>
                          <w:color w:val="000000"/>
                          <w:sz w:val="48"/>
                          <w:szCs w:val="48"/>
                          <w:kern w:val="0"/>
                        </w:rPr>
                        <w:t>서</w:t>
                      </w:r>
                    </w:p>
                  </w:txbxContent>
                </v:textbox>
                <v:fill opacity="32895f"/>
                <v:stroke/>
              </v:rect>
            </w:pict>
          </mc:Fallback>
        </mc:AlternateContent>
      </w:r>
    </w:p>
    <w:p/>
    <w:p/>
    <w:p>
      <w:pPr>
        <w:suppressAutoHyphens/>
        <w:suppressAutoHyphens/>
        <w:spacing w:line="434" w:lineRule="atLeast"/>
        <w:rPr>
          <w:rFonts w:ascii="굴림체" w:eastAsia="굴림체" w:hAnsi="굴림체"/>
          <w:b/>
          <w:sz w:val="36"/>
          <w:szCs w:val="36"/>
          <w:kern w:val="0"/>
          <w:u w:val="single" w:color="auto"/>
        </w:rPr>
      </w:pPr>
    </w:p>
    <w:p>
      <w:pPr>
        <w:pStyle w:val="a3"/>
        <w:jc w:val="center"/>
        <w:rPr>
          <w:rFonts w:ascii="굴림체" w:eastAsia="굴림체" w:hAnsi="굴림체"/>
          <w:b/>
          <w:sz w:val="24"/>
          <w:kern w:val="0"/>
          <w:u w:val="single" w:color="auto"/>
        </w:rPr>
      </w:pP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 xml:space="preserve">사업명: 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영월공장</w:t>
      </w:r>
      <w:r>
        <w:rPr>
          <w:noProof/>
        </w:rPr>
        <mc:AlternateContent>
          <mc:Choice Requires="wpg">
            <w:drawing>
              <wp:anchor distT="0" distB="0" distL="114300" distR="114300" behindDoc="0" locked="0" layoutInCell="1" simplePos="0" relativeHeight="251658240" allowOverlap="1" hidden="0">
                <wp:simplePos x="0" y="0"/>
                <wp:positionH relativeFrom="column">
                  <wp:posOffset>2171700</wp:posOffset>
                </wp:positionH>
                <wp:positionV relativeFrom="paragraph">
                  <wp:posOffset>831215</wp:posOffset>
                </wp:positionV>
                <wp:extent cx="2286000" cy="308610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0" cy="3086100"/>
                          <a:chOff x="0" y="0"/>
                          <a:chExt cx="14516100" cy="19596736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1705610"/>
                            <a:ext cx="14516100" cy="17891124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29995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29995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sz w:val="28"/>
                                  <w:szCs w:val="28"/>
                                </w:rPr>
                              </w:pP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1. 일반사항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2. 구입전제조건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3. 공급구분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4. 구입 상세 사양 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5. 제출서류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 xml:space="preserve">6. 시험 및 검사 </w:t>
                              </w:r>
                            </w:p>
                            <w:p>
                              <w:pPr>
                                <w:ind w:firstLineChars="100" w:firstLine="280"/>
                                <w:snapToGrid w:val="0"/>
                                <w:jc w:val="left"/>
                                <w:spacing w:line="360" w:lineRule="auto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7. 기타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upright="1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354830" y="0"/>
                            <a:ext cx="5806440" cy="288290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cffff">
                                  <a:alpha val="31996"/>
                                </a:srgbClr>
                              </a:gs>
                              <a:gs pos="50000">
                                <a:prstClr val="white"/>
                              </a:gs>
                              <a:gs pos="100000">
                                <a:srgbClr val="ccffff">
                                  <a:alpha val="31996"/>
                                </a:srgbClr>
                              </a:gs>
                            </a:gsLst>
                            <a:path path="shape">
                              <a:fillToRect r="100000" b="100000"/>
                            </a:path>
                            <a:tileRect/>
                          </a:gradFill>
                          <a:ln w="12700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ascii="굴림체" w:eastAsia="굴림체" w:hAnsi="굴림체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굴림체" w:eastAsia="굴림체" w:hAnsi="굴림체" w:hint="eastAsia"/>
                                  <w:b/>
                                  <w:sz w:val="28"/>
                                  <w:szCs w:val="28"/>
                                </w:rPr>
                                <w:t>목 차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1pt;margin-top:65.45pt;width:180pt;height:243pt;mso-position-horizontal-relative:column;mso-position-vertical-relative:line;z-index:251658240" coordorigin="0,0" coordsize="22860,30861">
                <v:rect id="1027" style="position:absolute;left:0;top:2686;width:22860;height:28175" filled="t" fillcolor="#ffffff" stroked="t" strokecolor="#0" strokeweight="1pt">
                  <v:textbox inset="2.5mm,1.3mm,2.5mm,1.3mm">
                    <w:txbxContent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sz w:val="28"/>
                            <w:szCs w:val="28"/>
                          </w:rPr>
                        </w:pP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1. 일반사항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2. 구입전제조건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3. 공급구분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4. 구입 상세 사양 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5. 제출서류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 xml:space="preserve">6. 시험 및 검사 </w:t>
                        </w:r>
                      </w:p>
                      <w:p>
                        <w:pPr>
                          <w:ind w:firstLineChars="100" w:firstLine="280"/>
                          <w:snapToGrid w:val="0"/>
                          <w:jc w:val="left"/>
                          <w:spacing w:line="360" w:lineRule="auto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7. 기타</w:t>
                        </w:r>
                      </w:p>
                    </w:txbxContent>
                  </v:textbox>
                  <v:fill color="#ccffff" opacity="0.30" color2="#ccffff" opacity2="0.30" angle="-90" focus="100%" focusposition="0.0,0.0" focussize="0.0,0.0" colors="0f #ccffff;32768f #ffffff;1 #ccffff;" type="gradientRadial"/>
                  <v:stroke/>
                </v:rect>
                <v:rect id="1028" style="position:absolute;left:6858;top:0;width:9144;height:4540" filled="t" fillcolor="#ffffff" stroked="t" strokecolor="#0" strokeweight="1pt">
                  <v:textbox inset="0.0mm,0.0mm,0.0mm,0.0mm">
                    <w:txbxContent>
                      <w:p>
                        <w:pPr>
                          <w:jc w:val="center"/>
                          <w:rPr>
                            <w:rFonts w:ascii="굴림체" w:eastAsia="굴림체" w:hAnsi="굴림체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굴림체" w:eastAsia="굴림체" w:hAnsi="굴림체" w:hint="eastAsia"/>
                            <w:b/>
                            <w:sz w:val="28"/>
                            <w:szCs w:val="28"/>
                          </w:rPr>
                          <w:t>목 차</w:t>
                        </w:r>
                      </w:p>
                    </w:txbxContent>
                  </v:textbox>
                  <v:fill color="#ccffff" opacity="0.32" color2="#ccffff" opacity2="0.32" angle="-90" focus="100%" focusposition="0.0,0.0" focussize="0.0,0.0" colors="0f #ccffff;32768f #ffffff;1 #ccffff;" type="gradientRadial"/>
                  <v:stroke/>
                </v:rect>
              </v:group>
            </w:pict>
          </mc:Fallback>
        </mc:AlternateConten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 xml:space="preserve"> 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(고효율 기술)Fan 형상변경을</w:t>
      </w:r>
    </w:p>
    <w:p>
      <w:pPr>
        <w:rPr>
          <w:rFonts w:ascii="굴림체" w:eastAsia="굴림체" w:hAnsi="굴림체"/>
          <w:b/>
          <w:sz w:val="24"/>
          <w:kern w:val="0"/>
          <w:u w:val="single" w:color="auto"/>
        </w:rPr>
      </w:pPr>
      <w:r>
        <w:rPr>
          <w:rFonts w:hint="eastAsia"/>
        </w:rPr>
        <w:t xml:space="preserve">                          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 xml:space="preserve">통한 냉각공장 개선관련 Fan 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물</w:t>
      </w:r>
      <w:r>
        <w:rPr>
          <w:rFonts w:ascii="굴림체" w:eastAsia="굴림체" w:hAnsi="굴림체" w:hint="eastAsia"/>
          <w:b/>
          <w:sz w:val="24"/>
          <w:kern w:val="0"/>
          <w:u w:val="single" w:color="auto"/>
        </w:rPr>
        <w:t>품 구매 건</w:t>
      </w:r>
    </w:p>
    <w:p/>
    <w:p/>
    <w:p/>
    <w:p/>
    <w:p/>
    <w:p/>
    <w:p/>
    <w:p/>
    <w:p/>
    <w:p/>
    <w:p/>
    <w:p/>
    <w:p/>
    <w:p/>
    <w:p/>
    <w:p/>
    <w:p/>
    <w:p/>
    <w:p>
      <w:pPr>
        <w:jc w:val="left"/>
        <w:tabs>
          <w:tab w:val="left" w:pos="2896"/>
        </w:tabs>
      </w:pPr>
      <w:r>
        <w:rPr>
          <w:rFonts w:hint="eastAsia"/>
        </w:rPr>
        <w:t xml:space="preserve">       </w:t>
      </w: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1655168" allowOverlap="1" hidden="0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3886200" cy="1028700"/>
                <wp:effectExtent l="0" t="0" r="0" b="0"/>
                <wp:wrapSquare wrapText="bothSides"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26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</w:rPr>
                              <w:t>. 0</w:t>
                            </w:r>
                            <w:r>
                              <w:rPr>
                                <w:lang w:eastAsia="ko-KR"/>
                                <w:rFonts w:ascii="굴림체" w:eastAsia="굴림체" w:hAnsi="굴림체" w:hint="eastAsia"/>
                                <w:b/>
                                <w:sz w:val="28"/>
                                <w:szCs w:val="28"/>
                                <w:rtl w:val="off"/>
                              </w:rPr>
                              <w:t>8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굴림체" w:eastAsia="굴림체" w:hAnsi="굴림체"/>
                                <w:b/>
                                <w:sz w:val="28"/>
                                <w:szCs w:val="28"/>
                              </w:rPr>
                            </w:pPr>
                            <w:bookmarkStart w:id="1" w:name="_top"/>
                            <w:bookmarkEnd w:id="1"/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한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일시멘트(주)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영</w:t>
                            </w:r>
                            <w:r>
                              <w:rPr>
                                <w:rFonts w:ascii="굴림" w:eastAsia="굴림"/>
                                <w:b/>
                                <w:bCs/>
                              </w:rPr>
                              <w:t>월공</w:t>
                            </w:r>
                            <w:r>
                              <w:rPr>
                                <w:rFonts w:ascii="굴림" w:eastAsia="굴림" w:hint="eastAsia"/>
                                <w:b/>
                                <w:bCs/>
                              </w:rPr>
                              <w:t>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99pt;margin-top:1.05pt;width:306pt;height:81pt;mso-position-horizontal-relative:column;mso-position-vertical-relative:line;v-text-anchor:top;mso-wrap-style:square;z-index:251655168" o:allowincell="t" filled="t" fillcolor="#ffffff" stroked="f">
                <w10:wrap type="square"/>
                <v:textbox inset="2.5mm,1.3mm,2.5mm,1.3mm">
                  <w:txbxContent>
                    <w:p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26</w:t>
                      </w:r>
                      <w:r>
                        <w:rPr>
                          <w:rFonts w:ascii="굴림체" w:eastAsia="굴림체" w:hAnsi="굴림체" w:hint="eastAsia"/>
                          <w:b/>
                          <w:sz w:val="28"/>
                          <w:szCs w:val="28"/>
                        </w:rPr>
                        <w:t>. 0</w:t>
                      </w:r>
                      <w:r>
                        <w:rPr>
                          <w:lang w:eastAsia="ko-KR"/>
                          <w:rFonts w:ascii="굴림체" w:eastAsia="굴림체" w:hAnsi="굴림체" w:hint="eastAsia"/>
                          <w:b/>
                          <w:sz w:val="28"/>
                          <w:szCs w:val="28"/>
                          <w:rtl w:val="off"/>
                        </w:rPr>
                        <w:t>8</w:t>
                      </w:r>
                      <w:r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  <w:t>.</w:t>
                      </w:r>
                    </w:p>
                    <w:p>
                      <w:pPr>
                        <w:jc w:val="center"/>
                        <w:rPr>
                          <w:rFonts w:ascii="굴림체" w:eastAsia="굴림체" w:hAnsi="굴림체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한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일시멘트(주)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영</w:t>
                      </w:r>
                      <w:r>
                        <w:rPr>
                          <w:rFonts w:ascii="굴림" w:eastAsia="굴림"/>
                          <w:b/>
                          <w:bCs/>
                        </w:rPr>
                        <w:t>월공</w:t>
                      </w:r>
                      <w:r>
                        <w:rPr>
                          <w:rFonts w:ascii="굴림" w:eastAsia="굴림" w:hint="eastAsia"/>
                          <w:b/>
                          <w:bCs/>
                        </w:rPr>
                        <w:t>장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uppressAutoHyphens/>
        <w:jc w:val="left"/>
        <w:suppressAutoHyphens/>
        <w:spacing w:line="339" w:lineRule="atLeast"/>
        <w:rPr>
          <w:rFonts w:ascii="바탕체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굴림체" w:eastAsia="굴림체" w:hAnsi="굴림체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Arial Narrow" w:eastAsia="돋움" w:hAnsi="Arial Narrow"/>
          <w:b/>
          <w:bCs/>
          <w:sz w:val="28"/>
          <w:szCs w:val="28"/>
        </w:rPr>
      </w:pPr>
    </w:p>
    <w:p>
      <w:pPr>
        <w:autoSpaceDE/>
        <w:autoSpaceDN/>
        <w:wordWrap/>
        <w:snapToGrid w:val="0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br w:type="page"/>
      </w:r>
      <w:r>
        <w:rPr>
          <w:rFonts w:ascii="Arial Narrow" w:eastAsia="돋움" w:hAnsi="Arial Narrow"/>
          <w:b/>
          <w:bCs/>
          <w:sz w:val="28"/>
          <w:szCs w:val="28"/>
        </w:rPr>
        <w:t>반사항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>
      <w:pPr>
        <w:pStyle w:val="a3"/>
        <w:ind w:firstLineChars="100" w:firstLine="220"/>
        <w:wordWrap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1.1 </w:t>
      </w:r>
      <w:r>
        <w:rPr>
          <w:rFonts w:ascii="Arial Narrow" w:eastAsia="돋움" w:hAnsi="Arial Narrow"/>
          <w:b/>
          <w:sz w:val="22"/>
          <w:szCs w:val="22"/>
        </w:rPr>
        <w:t>사업명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: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(</w:t>
      </w:r>
      <w:r>
        <w:rPr>
          <w:rFonts w:ascii="Arial Narrow" w:eastAsia="돋움" w:hAnsi="Arial Narrow" w:hint="eastAsia"/>
          <w:sz w:val="22"/>
          <w:szCs w:val="22"/>
        </w:rPr>
        <w:t>고효율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기술</w:t>
      </w:r>
      <w:r>
        <w:rPr>
          <w:rFonts w:ascii="Arial Narrow" w:eastAsia="돋움" w:hAnsi="Arial Narrow" w:hint="eastAsia"/>
          <w:sz w:val="22"/>
          <w:szCs w:val="22"/>
        </w:rPr>
        <w:t xml:space="preserve">)Fan </w:t>
      </w:r>
      <w:r>
        <w:rPr>
          <w:rFonts w:ascii="Arial Narrow" w:eastAsia="돋움" w:hAnsi="Arial Narrow" w:hint="eastAsia"/>
          <w:sz w:val="22"/>
          <w:szCs w:val="22"/>
        </w:rPr>
        <w:t>형상변경을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통한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냉각공정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개선관련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Fan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구매</w:t>
      </w:r>
    </w:p>
    <w:p>
      <w:pPr>
        <w:ind w:leftChars="100" w:left="200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1.2 </w:t>
      </w:r>
      <w:r>
        <w:rPr>
          <w:rFonts w:ascii="Arial Narrow" w:eastAsia="돋움" w:hAnsi="Arial Narrow"/>
          <w:b/>
          <w:sz w:val="22"/>
          <w:szCs w:val="22"/>
        </w:rPr>
        <w:t>개요</w:t>
      </w: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: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주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(</w:t>
      </w:r>
      <w:r>
        <w:rPr>
          <w:rFonts w:ascii="Arial Narrow" w:eastAsia="돋움" w:hAnsi="Arial Narrow" w:hint="eastAsia"/>
          <w:sz w:val="22"/>
          <w:szCs w:val="22"/>
        </w:rPr>
        <w:t>고효율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기술</w:t>
      </w:r>
      <w:r>
        <w:rPr>
          <w:rFonts w:ascii="Arial Narrow" w:eastAsia="돋움" w:hAnsi="Arial Narrow" w:hint="eastAsia"/>
          <w:sz w:val="22"/>
          <w:szCs w:val="22"/>
        </w:rPr>
        <w:t xml:space="preserve">)Fan </w:t>
      </w:r>
      <w:r>
        <w:rPr>
          <w:rFonts w:ascii="Arial Narrow" w:eastAsia="돋움" w:hAnsi="Arial Narrow" w:hint="eastAsia"/>
          <w:sz w:val="22"/>
          <w:szCs w:val="22"/>
        </w:rPr>
        <w:t>형상변경을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통한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냉각</w:t>
      </w:r>
      <w:r>
        <w:rPr>
          <w:rFonts w:ascii="Arial Narrow" w:eastAsia="돋움" w:hAnsi="Arial Narrow" w:hint="eastAsia"/>
          <w:sz w:val="22"/>
          <w:szCs w:val="22"/>
        </w:rPr>
        <w:t>공정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개선관련</w:t>
      </w:r>
      <w:r>
        <w:rPr>
          <w:rFonts w:ascii="Arial Narrow" w:eastAsia="돋움" w:hAnsi="Arial Narrow" w:hint="eastAsia"/>
          <w:sz w:val="22"/>
          <w:szCs w:val="22"/>
        </w:rPr>
        <w:t xml:space="preserve"> Fan </w:t>
      </w:r>
      <w:r>
        <w:rPr>
          <w:rFonts w:ascii="Arial Narrow" w:eastAsia="돋움" w:hAnsi="Arial Narrow" w:hint="eastAsia"/>
          <w:sz w:val="22"/>
          <w:szCs w:val="22"/>
        </w:rPr>
        <w:t>교체를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통하여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전력절감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CO2 </w:t>
      </w:r>
      <w:r>
        <w:rPr>
          <w:rFonts w:ascii="Arial Narrow" w:eastAsia="돋움" w:hAnsi="Arial Narrow"/>
          <w:sz w:val="22"/>
          <w:szCs w:val="22"/>
        </w:rPr>
        <w:t>배출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절감을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사업이며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기본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공급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등을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기술한</w:t>
      </w:r>
    </w:p>
    <w:p>
      <w:pPr>
        <w:ind w:leftChars="100" w:left="200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것이다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leftChars="118" w:left="1778" w:hangingChars="700" w:hanging="1542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1.3 </w:t>
      </w:r>
      <w:r>
        <w:rPr>
          <w:rFonts w:ascii="Arial Narrow" w:eastAsia="돋움" w:hAnsi="Arial Narrow"/>
          <w:b/>
          <w:sz w:val="22"/>
          <w:szCs w:val="22"/>
        </w:rPr>
        <w:t>내용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1620"/>
        <w:gridCol w:w="3728"/>
        <w:gridCol w:w="1560"/>
        <w:gridCol w:w="1275"/>
        <w:gridCol w:w="1378"/>
      </w:tblGrid>
      <w:tr>
        <w:trPr>
          <w:trHeight w:val="393" w:hRule="atLeast"/>
        </w:trPr>
        <w:tc>
          <w:tcPr>
            <w:tcW w:w="1620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공장명</w:t>
            </w:r>
          </w:p>
        </w:tc>
        <w:tc>
          <w:tcPr>
            <w:tcW w:w="3728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적용개소</w:t>
            </w:r>
          </w:p>
        </w:tc>
        <w:tc>
          <w:tcPr>
            <w:tcW w:w="1560" w:type="dxa"/>
            <w:shd w:val="clear" w:color="auto" w:fill="CCFFCC"/>
            <w:vAlign w:val="center"/>
          </w:tcPr>
          <w:p>
            <w:pPr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Fan Spec</w:t>
            </w:r>
          </w:p>
        </w:tc>
        <w:tc>
          <w:tcPr>
            <w:tcW w:w="1275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설치대수</w:t>
            </w:r>
          </w:p>
        </w:tc>
        <w:tc>
          <w:tcPr>
            <w:tcW w:w="1378" w:type="dxa"/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적용대수</w:t>
            </w:r>
          </w:p>
        </w:tc>
      </w:tr>
      <w:tr>
        <w:trPr>
          <w:cantSplit/>
          <w:trHeight w:val="561" w:hRule="atLeast"/>
        </w:trPr>
        <w:tc>
          <w:tcPr>
            <w:tcW w:w="1620" w:type="dxa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영월</w:t>
            </w:r>
            <w:r>
              <w:rPr>
                <w:rFonts w:ascii="Arial Narrow" w:eastAsia="돋움" w:hAnsi="Arial Narrow"/>
                <w:sz w:val="22"/>
                <w:szCs w:val="22"/>
              </w:rPr>
              <w:t>공장</w:t>
            </w:r>
          </w:p>
        </w:tc>
        <w:tc>
          <w:tcPr>
            <w:tcW w:w="3728" w:type="dxa"/>
            <w:vAlign w:val="center"/>
          </w:tcPr>
          <w:p>
            <w:pPr>
              <w:jc w:val="center"/>
              <w:rPr>
                <w:rFonts w:ascii="Arial Narrow" w:eastAsia="돋움" w:hAnsi="Arial Narrow"/>
                <w:sz w:val="24"/>
                <w:kern w:val="0"/>
              </w:rPr>
            </w:pPr>
            <w:r>
              <w:rPr>
                <w:rFonts w:ascii="Arial Narrow" w:eastAsia="돋움" w:hAnsi="Arial Narrow" w:hint="eastAsia"/>
                <w:sz w:val="24"/>
                <w:kern w:val="0"/>
              </w:rPr>
              <w:t>폐열발전</w:t>
            </w:r>
            <w:r>
              <w:rPr>
                <w:rFonts w:ascii="Arial Narrow" w:eastAsia="돋움" w:hAnsi="Arial Narrow" w:hint="eastAsia"/>
                <w:sz w:val="24"/>
                <w:kern w:val="0"/>
              </w:rPr>
              <w:t xml:space="preserve"> </w:t>
            </w:r>
            <w:r>
              <w:rPr>
                <w:rFonts w:ascii="Arial Narrow" w:eastAsia="돋움" w:hAnsi="Arial Narrow" w:hint="eastAsia"/>
                <w:sz w:val="24"/>
                <w:kern w:val="0"/>
              </w:rPr>
              <w:t>수처리냉각탑</w:t>
            </w:r>
            <w:r>
              <w:rPr>
                <w:rFonts w:ascii="Arial Narrow" w:eastAsia="돋움" w:hAnsi="Arial Narrow" w:hint="eastAsia"/>
                <w:sz w:val="24"/>
                <w:kern w:val="0"/>
              </w:rPr>
              <w:t xml:space="preserve"> </w:t>
            </w:r>
            <w:r>
              <w:rPr>
                <w:rFonts w:ascii="Arial Narrow" w:eastAsia="돋움" w:hAnsi="Arial Narrow" w:hint="eastAsia"/>
                <w:sz w:val="24"/>
                <w:kern w:val="0"/>
              </w:rPr>
              <w:t>냉각수</w:t>
            </w:r>
          </w:p>
          <w:p>
            <w:pPr>
              <w:jc w:val="center"/>
              <w:rPr>
                <w:rFonts w:ascii="Arial Narrow" w:eastAsia="돋움" w:hAnsi="Arial Narrow"/>
                <w:sz w:val="24"/>
              </w:rPr>
            </w:pPr>
            <w:r>
              <w:rPr>
                <w:rFonts w:ascii="Arial Narrow" w:eastAsia="돋움" w:hAnsi="Arial Narrow" w:hint="eastAsia"/>
                <w:sz w:val="24"/>
              </w:rPr>
              <w:t>냉각용</w:t>
            </w:r>
            <w:r>
              <w:rPr>
                <w:rFonts w:ascii="Arial Narrow" w:eastAsia="돋움" w:hAnsi="Arial Narrow" w:hint="eastAsia"/>
                <w:sz w:val="24"/>
              </w:rPr>
              <w:t xml:space="preserve"> </w:t>
            </w:r>
            <w:r>
              <w:rPr>
                <w:rFonts w:ascii="Arial Narrow" w:eastAsia="돋움" w:hAnsi="Arial Narrow" w:hint="eastAsia"/>
                <w:sz w:val="24"/>
              </w:rPr>
              <w:t>팬</w:t>
            </w:r>
          </w:p>
        </w:tc>
        <w:tc>
          <w:tcPr>
            <w:tcW w:w="1560" w:type="dxa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391m3/s</w:t>
            </w:r>
          </w:p>
        </w:tc>
        <w:tc>
          <w:tcPr>
            <w:tcW w:w="1275" w:type="dxa"/>
            <w:vAlign w:val="center"/>
          </w:tcPr>
          <w:p>
            <w:pPr>
              <w:wordWrap/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</w:t>
            </w:r>
          </w:p>
        </w:tc>
        <w:tc>
          <w:tcPr>
            <w:tcW w:w="1378" w:type="dxa"/>
            <w:vAlign w:val="center"/>
          </w:tcPr>
          <w:p>
            <w:pPr>
              <w:snapToGrid w:val="0"/>
              <w:jc w:val="center"/>
              <w:rPr>
                <w:rFonts w:ascii="Arial Narrow" w:eastAsia="돋움" w:hAnsi="Arial Narrow"/>
                <w:color w:val="000000"/>
                <w:sz w:val="24"/>
              </w:rPr>
            </w:pPr>
            <w:r>
              <w:rPr>
                <w:rFonts w:ascii="Arial Narrow" w:eastAsia="돋움" w:hAnsi="Arial Narrow" w:hint="eastAsia"/>
                <w:color w:val="000000"/>
                <w:sz w:val="24"/>
              </w:rPr>
              <w:t>3</w:t>
            </w:r>
          </w:p>
        </w:tc>
      </w:tr>
    </w:tbl>
    <w:p>
      <w:pPr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</w:p>
    <w:p>
      <w:pPr>
        <w:wordWrap/>
        <w:snapToGrid w:val="0"/>
        <w:rPr>
          <w:rFonts w:ascii="Arial Narrow" w:eastAsia="돋움" w:hAnsi="Arial Narrow"/>
          <w:b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2. </w:t>
      </w:r>
      <w:r>
        <w:rPr>
          <w:rFonts w:ascii="Arial Narrow" w:eastAsia="돋움" w:hAnsi="Arial Narrow"/>
          <w:b/>
          <w:sz w:val="28"/>
          <w:szCs w:val="28"/>
        </w:rPr>
        <w:t>구입</w:t>
      </w:r>
      <w:r>
        <w:rPr>
          <w:rFonts w:ascii="Arial Narrow" w:eastAsia="돋움" w:hAnsi="Arial Narrow"/>
          <w:b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sz w:val="28"/>
          <w:szCs w:val="28"/>
        </w:rPr>
        <w:t>전제조건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>2.1</w:t>
      </w:r>
      <w:r>
        <w:rPr>
          <w:rFonts w:ascii="Arial Narrow" w:eastAsia="돋움" w:hAnsi="Arial Narrow"/>
          <w:b/>
          <w:bCs/>
          <w:sz w:val="22"/>
          <w:szCs w:val="22"/>
        </w:rPr>
        <w:t>조업조건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 </w:t>
      </w:r>
    </w:p>
    <w:p>
      <w:pPr>
        <w:ind w:firstLineChars="200" w:firstLine="440"/>
        <w:wordWrap/>
        <w:snapToGrid w:val="0"/>
        <w:spacing w:line="38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2.1.1 </w:t>
      </w:r>
      <w:r>
        <w:rPr>
          <w:rFonts w:ascii="Arial Narrow" w:eastAsia="돋움" w:hAnsi="Arial Narrow"/>
          <w:bCs/>
          <w:sz w:val="22"/>
          <w:szCs w:val="22"/>
        </w:rPr>
        <w:t>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생산능력</w:t>
      </w:r>
    </w:p>
    <w:p>
      <w:pPr>
        <w:ind w:left="425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i/>
          <w:color w:val="0000FF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2.1.2 </w:t>
      </w:r>
      <w:r>
        <w:rPr>
          <w:rFonts w:ascii="Arial Narrow" w:eastAsia="돋움" w:hAnsi="Arial Narrow"/>
          <w:sz w:val="22"/>
          <w:szCs w:val="22"/>
        </w:rPr>
        <w:t>생산재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</w:t>
      </w:r>
    </w:p>
    <w:p>
      <w:pPr>
        <w:ind w:left="425"/>
        <w:autoSpaceDE/>
        <w:autoSpaceDN/>
        <w:wordWrap/>
        <w:snapToGrid w:val="0"/>
        <w:spacing w:line="38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2.1.3 </w:t>
      </w:r>
      <w:r>
        <w:rPr>
          <w:rFonts w:ascii="Arial Narrow" w:eastAsia="돋움" w:hAnsi="Arial Narrow"/>
          <w:sz w:val="22"/>
          <w:szCs w:val="22"/>
        </w:rPr>
        <w:t>설비가동조건</w:t>
      </w:r>
      <w:r>
        <w:rPr>
          <w:rFonts w:ascii="Arial Narrow" w:eastAsia="돋움" w:hAnsi="Arial Narrow"/>
          <w:sz w:val="22"/>
          <w:szCs w:val="22"/>
        </w:rPr>
        <w:t>:</w:t>
      </w:r>
      <w:r>
        <w:rPr>
          <w:rFonts w:ascii="Arial Narrow" w:eastAsia="돋움" w:hAnsi="Arial Narrow" w:hint="eastAsia"/>
          <w:sz w:val="22"/>
          <w:szCs w:val="22"/>
        </w:rPr>
        <w:t>8,400[</w:t>
      </w:r>
      <w:r>
        <w:rPr>
          <w:rFonts w:ascii="Arial Narrow" w:eastAsia="돋움" w:hAnsi="Arial Narrow"/>
          <w:sz w:val="22"/>
          <w:szCs w:val="22"/>
        </w:rPr>
        <w:t>Hr/</w:t>
      </w:r>
      <w:r>
        <w:rPr>
          <w:rFonts w:ascii="Arial Narrow" w:eastAsia="돋움" w:hAnsi="Arial Narrow"/>
          <w:sz w:val="22"/>
          <w:szCs w:val="22"/>
        </w:rPr>
        <w:t>년</w:t>
      </w:r>
      <w:r>
        <w:rPr>
          <w:rFonts w:ascii="Arial Narrow" w:eastAsia="돋움" w:hAnsi="Arial Narrow"/>
          <w:sz w:val="22"/>
          <w:szCs w:val="22"/>
        </w:rPr>
        <w:t>]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/>
          <w:bCs/>
          <w:i/>
          <w:color w:val="0000FF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2.2 </w:t>
      </w:r>
      <w:r>
        <w:rPr>
          <w:rFonts w:ascii="Arial Narrow" w:eastAsia="돋움" w:hAnsi="Arial Narrow"/>
          <w:b/>
          <w:bCs/>
          <w:sz w:val="22"/>
          <w:szCs w:val="22"/>
        </w:rPr>
        <w:t>설치장소</w:t>
      </w:r>
      <w:r>
        <w:rPr>
          <w:rFonts w:ascii="Arial Narrow" w:eastAsia="돋움" w:hAnsi="Arial Narrow"/>
          <w:b/>
          <w:bCs/>
          <w:sz w:val="22"/>
          <w:szCs w:val="22"/>
        </w:rPr>
        <w:t>(</w:t>
      </w:r>
      <w:r>
        <w:rPr>
          <w:rFonts w:ascii="Arial Narrow" w:eastAsia="돋움" w:hAnsi="Arial Narrow"/>
          <w:b/>
          <w:bCs/>
          <w:sz w:val="22"/>
          <w:szCs w:val="22"/>
        </w:rPr>
        <w:t>환경</w:t>
      </w:r>
      <w:r>
        <w:rPr>
          <w:rFonts w:ascii="Arial Narrow" w:eastAsia="돋움" w:hAnsi="Arial Narrow"/>
          <w:b/>
          <w:bCs/>
          <w:sz w:val="22"/>
          <w:szCs w:val="22"/>
        </w:rPr>
        <w:t xml:space="preserve">) </w:t>
      </w:r>
    </w:p>
    <w:p>
      <w:pPr>
        <w:ind w:firstLineChars="200" w:firstLine="440"/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2.2.1 </w:t>
      </w:r>
      <w:r>
        <w:rPr>
          <w:rFonts w:ascii="Arial Narrow" w:eastAsia="돋움" w:hAnsi="Arial Narrow"/>
          <w:sz w:val="22"/>
          <w:szCs w:val="22"/>
        </w:rPr>
        <w:t>설치위치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Chars="300" w:firstLine="660"/>
        <w:wordWrap/>
        <w:snapToGrid w:val="0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- 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영월공장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</w:p>
    <w:p>
      <w:pPr>
        <w:ind w:firstLineChars="198" w:firstLine="436"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2.2.2 </w:t>
      </w:r>
      <w:r>
        <w:rPr>
          <w:rFonts w:ascii="Arial Narrow" w:eastAsia="돋움" w:hAnsi="Arial Narrow"/>
          <w:bCs/>
          <w:sz w:val="22"/>
          <w:szCs w:val="22"/>
        </w:rPr>
        <w:t>설치환경</w:t>
      </w:r>
    </w:p>
    <w:p>
      <w:pPr>
        <w:ind w:firstLineChars="300" w:firstLine="660"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 xml:space="preserve">- </w:t>
      </w:r>
      <w:r>
        <w:rPr>
          <w:rFonts w:ascii="Arial Narrow" w:eastAsia="돋움" w:hAnsi="Arial Narrow" w:hint="eastAsia"/>
          <w:bCs/>
          <w:sz w:val="22"/>
          <w:szCs w:val="22"/>
        </w:rPr>
        <w:t>폐열발전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기존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냉각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Fan</w:t>
      </w: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2.3 Lay-out </w:t>
      </w: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noProof/>
          <w:sz w:val="22"/>
          <w:szCs w:val="22"/>
        </w:rPr>
      </w:pP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noProof/>
          <w:sz w:val="22"/>
          <w:szCs w:val="22"/>
        </w:rPr>
      </w:pPr>
      <w:r>
        <w:rPr>
          <w:rFonts w:ascii="Arial Narrow" w:eastAsia="돋움" w:hAnsi="Arial Narrow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behindDoc="0" locked="0" layoutInCell="1" simplePos="0" relativeHeight="251659264" allowOverlap="1" hidden="0">
                <wp:simplePos x="0" y="0"/>
                <wp:positionH relativeFrom="column">
                  <wp:posOffset>3669665</wp:posOffset>
                </wp:positionH>
                <wp:positionV relativeFrom="paragraph">
                  <wp:posOffset>3277870</wp:posOffset>
                </wp:positionV>
                <wp:extent cx="1485900" cy="466725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85900" cy="466725"/>
                        </a:xfrm>
                        <a:prstGeom prst="rect">
                          <a:avLst/>
                        </a:prstGeom>
                        <a:noFill/>
                        <a:ln w="1524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Theme="majorHAnsi" w:eastAsiaTheme="majorHAnsi" w:hAnsiTheme="majorHAnsi"/>
                                <w:color w:val="EE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0" style="position:absolute;margin-left:288.95pt;margin-top:258.1pt;width:117pt;height:36.75pt;mso-position-horizontal-relative:column;mso-position-vertical-relative:line;v-text-anchor:middle;mso-wrap-style:square;z-index:251659264" o:allowincell="t" filled="f" fillcolor="#ffffff" stroked="f">
                <v:textbox inset="2.5mm,1.3mm,2.5mm,1.3mm">
                  <w:txbxContent>
                    <w:p>
                      <w:pPr>
                        <w:jc w:val="left"/>
                        <w:rPr>
                          <w:rFonts w:asciiTheme="majorHAnsi" w:eastAsiaTheme="majorHAnsi" w:hAnsiTheme="majorHAnsi"/>
                          <w:color w:val="EE0000"/>
                          <w:sz w:val="16"/>
                          <w:szCs w:val="16"/>
                        </w:rPr>
                      </w:pPr>
                    </w:p>
                  </w:txbxContent>
                </v:textbox>
                <v:stroke joinstyle="round"/>
              </v:rect>
            </w:pict>
          </mc:Fallback>
        </mc:AlternateContent>
      </w:r>
      <w:r>
        <w:rPr>
          <w:rFonts w:ascii="Arial Narrow" w:eastAsia="돋움" w:hAnsi="Arial Narrow"/>
          <w:b/>
          <w:noProof/>
          <w:sz w:val="22"/>
          <w:szCs w:val="22"/>
        </w:rPr>
        <w:drawing>
          <wp:inline distT="0" distB="0" distL="0" distR="0">
            <wp:extent cx="6060239" cy="4008169"/>
            <wp:effectExtent l="0" t="0" r="0" b="0"/>
            <wp:docPr id="1031" name="shape1031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0239" cy="40081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noProof/>
          <w:sz w:val="22"/>
          <w:szCs w:val="22"/>
        </w:rPr>
      </w:pP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noProof/>
          <w:sz w:val="22"/>
          <w:szCs w:val="22"/>
        </w:rPr>
      </w:pP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noProof/>
          <w:sz w:val="22"/>
          <w:szCs w:val="22"/>
        </w:rPr>
      </w:pPr>
    </w:p>
    <w:p>
      <w:pPr>
        <w:ind w:firstLineChars="100" w:firstLine="220"/>
        <w:wordWrap/>
        <w:snapToGrid w:val="0"/>
        <w:rPr>
          <w:rFonts w:ascii="Arial Narrow" w:eastAsia="돋움" w:hAnsi="Arial Narrow"/>
          <w:b/>
          <w:noProof/>
          <w:sz w:val="22"/>
          <w:szCs w:val="22"/>
        </w:rPr>
      </w:pPr>
    </w:p>
    <w:p>
      <w:pPr>
        <w:ind w:firstLineChars="100" w:firstLine="220"/>
        <w:wordWrap/>
        <w:snapToGrid w:val="0"/>
        <w:spacing w:line="360" w:lineRule="exact"/>
        <w:rPr>
          <w:rFonts w:ascii="Arial Narrow" w:eastAsia="돋움" w:hAnsi="Arial Narrow"/>
          <w:b/>
          <w:i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2.4 </w:t>
      </w:r>
      <w:r>
        <w:rPr>
          <w:rFonts w:ascii="Arial Narrow" w:eastAsia="돋움" w:hAnsi="Arial Narrow"/>
          <w:b/>
          <w:sz w:val="22"/>
          <w:szCs w:val="22"/>
        </w:rPr>
        <w:t>운전방안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--- </w:t>
      </w:r>
      <w:r>
        <w:rPr>
          <w:rFonts w:ascii="Arial Narrow" w:eastAsia="돋움" w:hAnsi="Arial Narrow"/>
          <w:sz w:val="22"/>
          <w:szCs w:val="22"/>
        </w:rPr>
        <w:t>연속운전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2.5.</w:t>
      </w:r>
      <w:r>
        <w:rPr>
          <w:rFonts w:ascii="Arial Narrow" w:eastAsia="돋움" w:hAnsi="Arial Narrow" w:hint="eastAsia"/>
          <w:sz w:val="22"/>
          <w:szCs w:val="22"/>
        </w:rPr>
        <w:t>1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수동운전</w:t>
      </w:r>
      <w:r>
        <w:rPr>
          <w:rFonts w:ascii="Arial Narrow" w:eastAsia="돋움" w:hAnsi="Arial Narrow"/>
          <w:sz w:val="22"/>
          <w:szCs w:val="22"/>
        </w:rPr>
        <w:t xml:space="preserve"> : Local (</w:t>
      </w:r>
      <w:r>
        <w:rPr>
          <w:rFonts w:ascii="Arial Narrow" w:eastAsia="돋움" w:hAnsi="Arial Narrow"/>
          <w:sz w:val="22"/>
          <w:szCs w:val="22"/>
        </w:rPr>
        <w:t>전기실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에서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가능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하도록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</w:p>
    <w:p>
      <w:pPr>
        <w:wordWrap/>
        <w:snapToGrid w:val="0"/>
        <w:rPr>
          <w:rFonts w:ascii="Arial Narrow" w:eastAsia="돋움" w:hAnsi="Arial Narrow"/>
          <w:sz w:val="22"/>
          <w:szCs w:val="22"/>
        </w:rPr>
      </w:pPr>
    </w:p>
    <w:p>
      <w:pPr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3. </w:t>
      </w:r>
      <w:r>
        <w:rPr>
          <w:rFonts w:ascii="Arial Narrow" w:eastAsia="돋움" w:hAnsi="Arial Narrow"/>
          <w:b/>
          <w:bCs/>
          <w:sz w:val="28"/>
          <w:szCs w:val="28"/>
        </w:rPr>
        <w:t>공급구분</w:t>
      </w:r>
    </w:p>
    <w:p>
      <w:pPr>
        <w:ind w:firstLine="216"/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3.1 </w:t>
      </w:r>
      <w:r>
        <w:rPr>
          <w:rFonts w:ascii="Arial Narrow" w:eastAsia="돋움" w:hAnsi="Arial Narrow"/>
          <w:b/>
          <w:sz w:val="22"/>
          <w:szCs w:val="22"/>
        </w:rPr>
        <w:t>구입범위</w:t>
      </w:r>
    </w:p>
    <w:p>
      <w:pPr>
        <w:ind w:left="21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3.1.1 </w:t>
      </w:r>
      <w:r>
        <w:rPr>
          <w:rFonts w:ascii="Arial Narrow" w:eastAsia="돋움" w:hAnsi="Arial Narrow"/>
          <w:sz w:val="22"/>
          <w:szCs w:val="22"/>
        </w:rPr>
        <w:t>구입범위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1)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 w:hint="eastAsia"/>
          <w:sz w:val="22"/>
          <w:szCs w:val="22"/>
        </w:rPr>
        <w:t xml:space="preserve"> Fan</w:t>
      </w:r>
      <w:r>
        <w:rPr>
          <w:rFonts w:ascii="Arial Narrow" w:eastAsia="돋움" w:hAnsi="Arial Narrow"/>
          <w:sz w:val="22"/>
          <w:szCs w:val="22"/>
        </w:rPr>
        <w:t>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조립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/>
          <w:sz w:val="22"/>
          <w:szCs w:val="22"/>
        </w:rPr>
        <w:t xml:space="preserve">, </w:t>
      </w:r>
      <w:r>
        <w:rPr>
          <w:rFonts w:ascii="Arial Narrow" w:eastAsia="돋움" w:hAnsi="Arial Narrow"/>
          <w:sz w:val="22"/>
          <w:szCs w:val="22"/>
        </w:rPr>
        <w:t>도장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설비에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맞춰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2)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3)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보장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4)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위한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도면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자료제출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5) </w:t>
      </w:r>
      <w:r>
        <w:rPr>
          <w:rFonts w:ascii="Arial Narrow" w:eastAsia="돋움" w:hAnsi="Arial Narrow"/>
          <w:sz w:val="22"/>
          <w:szCs w:val="22"/>
        </w:rPr>
        <w:t>시운전시</w:t>
      </w:r>
      <w:r>
        <w:rPr>
          <w:rFonts w:ascii="Arial Narrow" w:eastAsia="돋움" w:hAnsi="Arial Narrow"/>
          <w:sz w:val="22"/>
          <w:szCs w:val="22"/>
        </w:rPr>
        <w:t xml:space="preserve"> Supervising</w:t>
      </w:r>
    </w:p>
    <w:p>
      <w:pPr>
        <w:ind w:firstLine="546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6)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구입품에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운전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교육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3.2 </w:t>
      </w:r>
      <w:r>
        <w:rPr>
          <w:rFonts w:ascii="Arial Narrow" w:eastAsia="돋움" w:hAnsi="Arial Narrow" w:hint="eastAsia"/>
          <w:b/>
          <w:sz w:val="22"/>
          <w:szCs w:val="22"/>
        </w:rPr>
        <w:t>기본사항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  1)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설계</w:t>
      </w:r>
      <w:r>
        <w:rPr>
          <w:rFonts w:ascii="Arial Narrow" w:eastAsia="돋움" w:hAnsi="Arial Narrow" w:hint="eastAsia"/>
          <w:bCs/>
          <w:sz w:val="22"/>
          <w:szCs w:val="22"/>
        </w:rPr>
        <w:t>/</w:t>
      </w:r>
      <w:r>
        <w:rPr>
          <w:rFonts w:ascii="Arial Narrow" w:eastAsia="돋움" w:hAnsi="Arial Narrow" w:hint="eastAsia"/>
          <w:bCs/>
          <w:sz w:val="22"/>
          <w:szCs w:val="22"/>
        </w:rPr>
        <w:t>엔지니어링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2) </w:t>
      </w:r>
      <w:r>
        <w:rPr>
          <w:rFonts w:ascii="Arial Narrow" w:eastAsia="돋움" w:hAnsi="Arial Narrow" w:hint="eastAsia"/>
          <w:bCs/>
          <w:sz w:val="22"/>
          <w:szCs w:val="22"/>
        </w:rPr>
        <w:t>제작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및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자재조달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>
        <w:rPr>
          <w:rFonts w:ascii="Arial Narrow" w:eastAsia="돋움" w:hAnsi="Arial Narrow" w:hint="eastAsia"/>
          <w:bCs/>
          <w:sz w:val="22"/>
          <w:szCs w:val="22"/>
        </w:rPr>
        <w:t>공장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도착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기준</w:t>
      </w:r>
      <w:r>
        <w:rPr>
          <w:rFonts w:ascii="Arial Narrow" w:eastAsia="돋움" w:hAnsi="Arial Narrow" w:hint="eastAsia"/>
          <w:bCs/>
          <w:sz w:val="22"/>
          <w:szCs w:val="22"/>
        </w:rPr>
        <w:t>)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>
        <w:rPr>
          <w:rFonts w:ascii="Arial Narrow" w:eastAsia="돋움" w:hAnsi="Arial Narrow" w:hint="eastAsia"/>
          <w:bCs/>
          <w:sz w:val="22"/>
          <w:szCs w:val="22"/>
        </w:rPr>
        <w:t>3)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가동전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시험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및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발주자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입회시험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지원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4) </w:t>
      </w:r>
      <w:r>
        <w:rPr>
          <w:rFonts w:ascii="Arial Narrow" w:eastAsia="돋움" w:hAnsi="Arial Narrow" w:hint="eastAsia"/>
          <w:bCs/>
          <w:sz w:val="22"/>
          <w:szCs w:val="22"/>
        </w:rPr>
        <w:t>운반</w:t>
      </w:r>
      <w:r>
        <w:rPr>
          <w:rFonts w:ascii="Arial Narrow" w:eastAsia="돋움" w:hAnsi="Arial Narrow" w:hint="eastAsia"/>
          <w:bCs/>
          <w:sz w:val="22"/>
          <w:szCs w:val="22"/>
        </w:rPr>
        <w:t>/</w:t>
      </w:r>
      <w:r>
        <w:rPr>
          <w:rFonts w:ascii="Arial Narrow" w:eastAsia="돋움" w:hAnsi="Arial Narrow" w:hint="eastAsia"/>
          <w:bCs/>
          <w:sz w:val="22"/>
          <w:szCs w:val="22"/>
        </w:rPr>
        <w:t>상차</w:t>
      </w:r>
      <w:r>
        <w:rPr>
          <w:rFonts w:ascii="Arial Narrow" w:eastAsia="돋움" w:hAnsi="Arial Narrow" w:hint="eastAsia"/>
          <w:bCs/>
          <w:sz w:val="22"/>
          <w:szCs w:val="22"/>
        </w:rPr>
        <w:t>/</w:t>
      </w:r>
      <w:r>
        <w:rPr>
          <w:rFonts w:ascii="Arial Narrow" w:eastAsia="돋움" w:hAnsi="Arial Narrow" w:hint="eastAsia"/>
          <w:bCs/>
          <w:sz w:val="22"/>
          <w:szCs w:val="22"/>
        </w:rPr>
        <w:t>하차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포함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현장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납품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>
        <w:rPr>
          <w:rFonts w:ascii="Arial Narrow" w:eastAsia="돋움" w:hAnsi="Arial Narrow" w:hint="eastAsia"/>
          <w:bCs/>
          <w:sz w:val="22"/>
          <w:szCs w:val="22"/>
        </w:rPr>
        <w:t>운반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중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파손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및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사고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책임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포함</w:t>
      </w:r>
      <w:r>
        <w:rPr>
          <w:rFonts w:ascii="Arial Narrow" w:eastAsia="돋움" w:hAnsi="Arial Narrow" w:hint="eastAsia"/>
          <w:bCs/>
          <w:sz w:val="22"/>
          <w:szCs w:val="22"/>
        </w:rPr>
        <w:t>)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 xml:space="preserve">    </w:t>
      </w:r>
      <w:r>
        <w:rPr>
          <w:rFonts w:ascii="Arial Narrow" w:eastAsia="돋움" w:hAnsi="Arial Narrow" w:hint="eastAsia"/>
          <w:bCs/>
          <w:sz w:val="22"/>
          <w:szCs w:val="22"/>
        </w:rPr>
        <w:t>5)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최종도면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, </w:t>
      </w:r>
      <w:r>
        <w:rPr>
          <w:rFonts w:ascii="Arial Narrow" w:eastAsia="돋움" w:hAnsi="Arial Narrow" w:hint="eastAsia"/>
          <w:bCs/>
          <w:sz w:val="22"/>
          <w:szCs w:val="22"/>
        </w:rPr>
        <w:t>시험성적서등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문서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제출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 w:hint="eastAsia"/>
          <w:bCs/>
          <w:sz w:val="22"/>
          <w:szCs w:val="22"/>
        </w:rPr>
        <w:t xml:space="preserve">    6) </w:t>
      </w:r>
      <w:r>
        <w:rPr>
          <w:rFonts w:ascii="Arial Narrow" w:eastAsia="돋움" w:hAnsi="Arial Narrow" w:hint="eastAsia"/>
          <w:bCs/>
          <w:sz w:val="22"/>
          <w:szCs w:val="22"/>
        </w:rPr>
        <w:t>현장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시운전</w:t>
      </w:r>
      <w:r>
        <w:rPr>
          <w:rFonts w:ascii="Arial Narrow" w:eastAsia="돋움" w:hAnsi="Arial Narrow" w:hint="eastAsia"/>
          <w:bCs/>
          <w:sz w:val="22"/>
          <w:szCs w:val="22"/>
        </w:rPr>
        <w:t>(</w:t>
      </w:r>
      <w:r>
        <w:rPr>
          <w:rFonts w:ascii="Arial Narrow" w:eastAsia="돋움" w:hAnsi="Arial Narrow" w:hint="eastAsia"/>
          <w:bCs/>
          <w:sz w:val="22"/>
          <w:szCs w:val="22"/>
        </w:rPr>
        <w:t>풍량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, </w:t>
      </w:r>
      <w:r>
        <w:rPr>
          <w:rFonts w:ascii="Arial Narrow" w:eastAsia="돋움" w:hAnsi="Arial Narrow" w:hint="eastAsia"/>
          <w:bCs/>
          <w:sz w:val="22"/>
          <w:szCs w:val="22"/>
        </w:rPr>
        <w:t>전력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체크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등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) </w:t>
      </w:r>
      <w:r>
        <w:rPr>
          <w:rFonts w:ascii="Arial Narrow" w:eastAsia="돋움" w:hAnsi="Arial Narrow" w:hint="eastAsia"/>
          <w:bCs/>
          <w:sz w:val="22"/>
          <w:szCs w:val="22"/>
        </w:rPr>
        <w:t>지원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및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기술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협의</w:t>
      </w:r>
      <w:r>
        <w:rPr>
          <w:rFonts w:ascii="Arial Narrow" w:eastAsia="돋움" w:hAnsi="Arial Narrow" w:hint="eastAsia"/>
          <w:bCs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bCs/>
          <w:sz w:val="22"/>
          <w:szCs w:val="22"/>
        </w:rPr>
        <w:t>대응</w:t>
      </w:r>
    </w:p>
    <w:p>
      <w:pPr>
        <w:ind w:firstLineChars="100" w:firstLine="220"/>
        <w:autoSpaceDE/>
        <w:autoSpaceDN/>
        <w:wordWrap/>
        <w:snapToGrid w:val="0"/>
        <w:rPr>
          <w:rFonts w:ascii="Arial Narrow" w:eastAsia="돋움" w:hAnsi="Arial Narrow"/>
          <w:sz w:val="22"/>
          <w:szCs w:val="22"/>
        </w:rPr>
      </w:pPr>
    </w:p>
    <w:p>
      <w:pPr>
        <w:ind w:firstLine="240"/>
        <w:wordWrap/>
        <w:snapToGrid w:val="0"/>
        <w:spacing w:line="200" w:lineRule="atLeas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3.3. </w:t>
      </w:r>
      <w:r>
        <w:rPr>
          <w:rFonts w:ascii="Arial Narrow" w:eastAsia="돋움" w:hAnsi="Arial Narrow"/>
          <w:b/>
          <w:sz w:val="22"/>
          <w:szCs w:val="22"/>
        </w:rPr>
        <w:t>납기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3.3.1 </w:t>
      </w:r>
      <w:r>
        <w:rPr>
          <w:rFonts w:ascii="Arial Narrow" w:eastAsia="돋움" w:hAnsi="Arial Narrow"/>
          <w:sz w:val="22"/>
          <w:szCs w:val="22"/>
        </w:rPr>
        <w:t>정의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입고</w:t>
      </w:r>
      <w:r>
        <w:rPr>
          <w:rFonts w:ascii="Arial Narrow" w:eastAsia="돋움" w:hAnsi="Arial Narrow"/>
          <w:sz w:val="22"/>
          <w:szCs w:val="22"/>
        </w:rPr>
        <w:t>) [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반입검사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납품완료</w:t>
      </w:r>
      <w:r>
        <w:rPr>
          <w:rFonts w:ascii="Arial Narrow" w:eastAsia="돋움" w:hAnsi="Arial Narrow"/>
          <w:sz w:val="22"/>
          <w:szCs w:val="22"/>
        </w:rPr>
        <w:t xml:space="preserve">]                  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계약자가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기일까지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발주자가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지정하는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장소에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반입하여</w:t>
      </w:r>
    </w:p>
    <w:p>
      <w:pPr>
        <w:ind w:firstLineChars="500" w:firstLine="110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반입검사에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매수인이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인수함으로써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납품이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완료됨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나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[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현장설치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성능시험</w:t>
      </w:r>
      <w:r>
        <w:rPr>
          <w:rFonts w:ascii="Arial Narrow" w:eastAsia="돋움" w:hAnsi="Arial Narrow"/>
          <w:sz w:val="22"/>
          <w:szCs w:val="22"/>
        </w:rPr>
        <w:sym w:font="Wingdings" w:char="F0E0"/>
      </w:r>
      <w:r>
        <w:rPr>
          <w:rFonts w:ascii="Arial Narrow" w:eastAsia="돋움" w:hAnsi="Arial Narrow"/>
          <w:sz w:val="22"/>
          <w:szCs w:val="22"/>
        </w:rPr>
        <w:t>합격시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납기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충족</w:t>
      </w:r>
      <w:r>
        <w:rPr>
          <w:rFonts w:ascii="Arial Narrow" w:eastAsia="돋움" w:hAnsi="Arial Narrow"/>
          <w:sz w:val="22"/>
          <w:szCs w:val="22"/>
        </w:rPr>
        <w:t>]</w:t>
      </w:r>
    </w:p>
    <w:p>
      <w:pPr>
        <w:ind w:firstLine="2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 </w:t>
      </w:r>
      <w:r>
        <w:rPr>
          <w:rFonts w:ascii="Arial Narrow" w:eastAsia="돋움" w:hAnsi="Arial Narrow"/>
          <w:sz w:val="22"/>
          <w:szCs w:val="22"/>
        </w:rPr>
        <w:t>납품</w:t>
      </w:r>
      <w:r>
        <w:rPr>
          <w:rFonts w:ascii="Arial Narrow" w:eastAsia="돋움" w:hAnsi="Arial Narrow"/>
          <w:sz w:val="22"/>
          <w:szCs w:val="22"/>
        </w:rPr>
        <w:t>(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>)</w:t>
      </w:r>
      <w:r>
        <w:rPr>
          <w:rFonts w:ascii="Arial Narrow" w:eastAsia="돋움" w:hAnsi="Arial Narrow"/>
          <w:sz w:val="22"/>
          <w:szCs w:val="22"/>
        </w:rPr>
        <w:t>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기자재가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현장에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성능시험이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완료되어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날짜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100" w:firstLine="22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다</w:t>
      </w:r>
      <w:r>
        <w:rPr>
          <w:rFonts w:ascii="Arial Narrow" w:eastAsia="돋움" w:hAnsi="Arial Narrow"/>
          <w:sz w:val="22"/>
          <w:szCs w:val="22"/>
        </w:rPr>
        <w:t xml:space="preserve">) </w:t>
      </w:r>
      <w:r>
        <w:rPr>
          <w:rFonts w:ascii="Arial Narrow" w:eastAsia="돋움" w:hAnsi="Arial Narrow"/>
          <w:sz w:val="22"/>
          <w:szCs w:val="22"/>
        </w:rPr>
        <w:t>성능시험</w:t>
      </w:r>
    </w:p>
    <w:p>
      <w:pPr>
        <w:ind w:firstLineChars="300" w:firstLine="660"/>
        <w:suppressAutoHyphens/>
        <w:wordWrap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 w:cs="굴림체"/>
          <w:sz w:val="22"/>
          <w:szCs w:val="22"/>
          <w:kern w:val="0"/>
        </w:rPr>
        <w:t>성능시험은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당사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지정장소에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설치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완료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후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시운전시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설비에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대한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기기별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단독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혹은</w:t>
      </w:r>
    </w:p>
    <w:p>
      <w:pPr>
        <w:ind w:firstLineChars="300" w:firstLine="660"/>
        <w:suppressAutoHyphens/>
        <w:wordWrap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순명조"/>
          <w:sz w:val="22"/>
          <w:szCs w:val="22"/>
          <w:kern w:val="0"/>
        </w:rPr>
        <w:t xml:space="preserve">    </w:t>
      </w:r>
      <w:r>
        <w:rPr>
          <w:rFonts w:ascii="Arial Narrow" w:eastAsia="돋움" w:hAnsi="Arial Narrow" w:cs="굴림체"/>
          <w:sz w:val="22"/>
          <w:szCs w:val="22"/>
          <w:kern w:val="0"/>
        </w:rPr>
        <w:t>종합시험을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실시하여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구입사양서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상에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성능발휘에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이상이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없음이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확인되는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일자를</w:t>
      </w:r>
    </w:p>
    <w:p>
      <w:pPr>
        <w:ind w:firstLineChars="500" w:firstLine="1100"/>
        <w:suppressAutoHyphens/>
        <w:wordWrap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>성능시험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완료일로</w:t>
      </w:r>
      <w:r>
        <w:rPr>
          <w:rFonts w:ascii="Arial Narrow" w:eastAsia="돋움" w:hAnsi="Arial Narrow" w:cs="순명조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</w:p>
    <w:p>
      <w:pPr>
        <w:ind w:firstLineChars="200" w:firstLine="440"/>
        <w:wordWrap/>
        <w:snapToGrid w:val="0"/>
        <w:spacing w:line="200" w:lineRule="atLeas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3.3.2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주설비</w:t>
      </w:r>
      <w:r>
        <w:rPr>
          <w:rFonts w:ascii="Arial Narrow" w:eastAsia="돋움" w:hAnsi="Arial Narrow"/>
          <w:b/>
          <w:color w:val="FF0000"/>
          <w:sz w:val="22"/>
          <w:szCs w:val="22"/>
        </w:rPr>
        <w:t>(</w:t>
      </w:r>
      <w:r>
        <w:rPr>
          <w:rFonts w:ascii="Arial Narrow" w:eastAsia="돋움" w:hAnsi="Arial Narrow"/>
          <w:b/>
          <w:color w:val="FF0000"/>
          <w:sz w:val="22"/>
          <w:szCs w:val="22"/>
        </w:rPr>
        <w:t>기자재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) </w:t>
      </w:r>
      <w:r>
        <w:rPr>
          <w:rFonts w:ascii="Arial Narrow" w:eastAsia="돋움" w:hAnsi="Arial Narrow"/>
          <w:b/>
          <w:color w:val="FF0000"/>
          <w:sz w:val="22"/>
          <w:szCs w:val="22"/>
        </w:rPr>
        <w:t>납품</w:t>
      </w:r>
      <w:r>
        <w:rPr>
          <w:rFonts w:ascii="Arial Narrow" w:eastAsia="돋움" w:hAnsi="Arial Narrow"/>
          <w:b/>
          <w:color w:val="FF0000"/>
          <w:sz w:val="22"/>
          <w:szCs w:val="22"/>
        </w:rPr>
        <w:t xml:space="preserve"> :2026.1</w:t>
      </w:r>
      <w:r>
        <w:rPr>
          <w:rFonts w:ascii="Arial Narrow" w:eastAsia="돋움" w:hAnsi="Arial Narrow" w:hint="eastAsia"/>
          <w:b/>
          <w:color w:val="FF0000"/>
          <w:sz w:val="22"/>
          <w:szCs w:val="22"/>
        </w:rPr>
        <w:t>2</w:t>
      </w:r>
      <w:r>
        <w:rPr>
          <w:rFonts w:ascii="Arial Narrow" w:eastAsia="돋움" w:hAnsi="Arial Narrow"/>
          <w:b/>
          <w:color w:val="FF0000"/>
          <w:sz w:val="22"/>
          <w:szCs w:val="22"/>
        </w:rPr>
        <w:t>.</w:t>
      </w:r>
      <w:r>
        <w:rPr>
          <w:rFonts w:ascii="Arial Narrow" w:eastAsia="돋움" w:hAnsi="Arial Narrow" w:hint="eastAsia"/>
          <w:b/>
          <w:color w:val="FF0000"/>
          <w:sz w:val="22"/>
          <w:szCs w:val="22"/>
        </w:rPr>
        <w:t>1</w:t>
      </w:r>
      <w:r>
        <w:rPr>
          <w:rFonts w:ascii="Arial Narrow" w:eastAsia="돋움" w:hAnsi="Arial Narrow"/>
          <w:b/>
          <w:color w:val="FF0000"/>
          <w:sz w:val="22"/>
          <w:szCs w:val="22"/>
        </w:rPr>
        <w:t>0</w:t>
      </w:r>
    </w:p>
    <w:p>
      <w:pPr>
        <w:ind w:firstLineChars="200" w:firstLine="440"/>
        <w:wordWrap/>
        <w:snapToGrid w:val="0"/>
        <w:spacing w:line="200" w:lineRule="atLeast"/>
        <w:rPr>
          <w:rFonts w:ascii="Arial Narrow" w:eastAsia="돋움" w:hAnsi="Arial Narrow"/>
          <w:b/>
          <w:sz w:val="22"/>
          <w:szCs w:val="22"/>
        </w:rPr>
      </w:pPr>
    </w:p>
    <w:p>
      <w:pPr>
        <w:wordWrap/>
        <w:snapToGrid w:val="0"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 w:hint="eastAsia"/>
          <w:b/>
          <w:sz w:val="22"/>
          <w:szCs w:val="22"/>
        </w:rPr>
        <w:t>3</w:t>
      </w:r>
      <w:r>
        <w:rPr>
          <w:rFonts w:ascii="Arial Narrow" w:eastAsia="돋움" w:hAnsi="Arial Narrow"/>
          <w:b/>
          <w:sz w:val="22"/>
          <w:szCs w:val="22"/>
        </w:rPr>
        <w:t xml:space="preserve">.4 </w:t>
      </w:r>
      <w:r>
        <w:rPr>
          <w:rFonts w:ascii="Arial Narrow" w:eastAsia="돋움" w:hAnsi="Arial Narrow"/>
          <w:b/>
          <w:sz w:val="22"/>
          <w:szCs w:val="22"/>
        </w:rPr>
        <w:t>성능보장</w:t>
      </w:r>
    </w:p>
    <w:p>
      <w:pPr>
        <w:ind w:firstLineChars="200" w:firstLine="44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계약자는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계약물품의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 w:hint="eastAsia"/>
          <w:sz w:val="22"/>
          <w:szCs w:val="22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  <w:sz w:val="22"/>
          <w:szCs w:val="22"/>
        </w:rPr>
        <w:t>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요구하는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</w:t>
      </w:r>
    </w:p>
    <w:p>
      <w:pPr>
        <w:ind w:firstLineChars="400" w:firstLine="880"/>
        <w:wordWrap/>
        <w:snapToGrid w:val="0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개시일로부터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소정기간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성능검사에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합격하여야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wordWrap/>
        <w:snapToGrid w:val="0"/>
        <w:rPr>
          <w:rFonts w:ascii="Arial Narrow" w:eastAsia="돋움" w:hAnsi="Arial Narrow"/>
          <w:b/>
          <w:bCs/>
          <w:sz w:val="22"/>
          <w:szCs w:val="22"/>
        </w:rPr>
      </w:pPr>
    </w:p>
    <w:p>
      <w:pPr>
        <w:autoSpaceDE/>
        <w:autoSpaceDN/>
        <w:wordWrap/>
        <w:snapToGrid w:val="0"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bCs/>
          <w:sz w:val="28"/>
          <w:szCs w:val="28"/>
        </w:rPr>
        <w:t xml:space="preserve">4. </w:t>
      </w:r>
      <w:r>
        <w:rPr>
          <w:rFonts w:ascii="Arial Narrow" w:eastAsia="돋움" w:hAnsi="Arial Narrow"/>
          <w:b/>
          <w:bCs/>
          <w:sz w:val="28"/>
          <w:szCs w:val="28"/>
        </w:rPr>
        <w:t>구입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상세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사양</w:t>
      </w:r>
    </w:p>
    <w:p>
      <w:pPr>
        <w:ind w:firstLineChars="100" w:firstLine="22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4.1 </w:t>
      </w:r>
      <w:r>
        <w:rPr>
          <w:rFonts w:ascii="Arial Narrow" w:eastAsia="돋움" w:hAnsi="Arial Narrow"/>
          <w:b/>
          <w:sz w:val="22"/>
          <w:szCs w:val="22"/>
        </w:rPr>
        <w:t>설계</w:t>
      </w:r>
      <w:r>
        <w:rPr>
          <w:rFonts w:ascii="Arial Narrow" w:eastAsia="돋움" w:hAnsi="Arial Narrow"/>
          <w:b/>
          <w:sz w:val="22"/>
          <w:szCs w:val="22"/>
        </w:rPr>
        <w:t xml:space="preserve">, </w:t>
      </w:r>
      <w:r>
        <w:rPr>
          <w:rFonts w:ascii="Arial Narrow" w:eastAsia="돋움" w:hAnsi="Arial Narrow"/>
          <w:b/>
          <w:sz w:val="22"/>
          <w:szCs w:val="22"/>
        </w:rPr>
        <w:t>제작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  <w:r>
        <w:rPr>
          <w:rFonts w:ascii="Arial Narrow" w:eastAsia="돋움" w:hAnsi="Arial Narrow"/>
          <w:b/>
          <w:sz w:val="22"/>
          <w:szCs w:val="22"/>
        </w:rPr>
        <w:t>기준</w:t>
      </w:r>
      <w:r>
        <w:rPr>
          <w:rFonts w:ascii="Arial Narrow" w:eastAsia="돋움" w:hAnsi="Arial Narrow"/>
          <w:b/>
          <w:sz w:val="22"/>
          <w:szCs w:val="22"/>
        </w:rPr>
        <w:t xml:space="preserve"> </w:t>
      </w:r>
    </w:p>
    <w:p>
      <w:pPr>
        <w:ind w:firstLine="24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제작품의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설계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검사에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관하여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본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사양에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특별히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정하지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않는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한</w:t>
      </w:r>
    </w:p>
    <w:p>
      <w:pPr>
        <w:ind w:firstLine="24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의한다</w:t>
      </w:r>
      <w:r>
        <w:rPr>
          <w:rFonts w:ascii="Arial Narrow" w:eastAsia="돋움" w:hAnsi="Arial Narrow"/>
          <w:sz w:val="22"/>
          <w:szCs w:val="22"/>
        </w:rPr>
        <w:t xml:space="preserve">. </w:t>
      </w:r>
      <w:r>
        <w:rPr>
          <w:rFonts w:ascii="Arial Narrow" w:eastAsia="돋움" w:hAnsi="Arial Narrow"/>
          <w:sz w:val="22"/>
          <w:szCs w:val="22"/>
        </w:rPr>
        <w:t>다음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규격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기준간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상이할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경우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표기</w:t>
      </w:r>
      <w:r>
        <w:rPr>
          <w:rFonts w:ascii="Arial Narrow" w:eastAsia="돋움" w:hAnsi="Arial Narrow"/>
          <w:sz w:val="22"/>
          <w:szCs w:val="22"/>
        </w:rPr>
        <w:t xml:space="preserve"> </w:t>
      </w:r>
    </w:p>
    <w:p>
      <w:pPr>
        <w:ind w:firstLine="24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</w:t>
      </w:r>
      <w:r>
        <w:rPr>
          <w:rFonts w:ascii="Arial Narrow" w:eastAsia="돋움" w:hAnsi="Arial Narrow"/>
          <w:sz w:val="22"/>
          <w:szCs w:val="22"/>
        </w:rPr>
        <w:t>순서에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따라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우선적으로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적용한다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163" w:firstLine="359"/>
        <w:wordWrap/>
        <w:snapToGrid w:val="0"/>
        <w:jc w:val="left"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</w:p>
    <w:p>
      <w:pPr>
        <w:ind w:firstLineChars="363" w:firstLine="726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>4.1.</w:t>
      </w:r>
      <w:r>
        <w:rPr>
          <w:rFonts w:ascii="Arial Narrow" w:eastAsia="돋움" w:hAnsi="Arial Narrow" w:hint="eastAsia"/>
        </w:rPr>
        <w:t>1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 xml:space="preserve">) </w:t>
      </w:r>
      <w:r>
        <w:rPr>
          <w:rFonts w:ascii="Arial Narrow" w:eastAsia="돋움" w:hAnsi="Arial Narrow"/>
        </w:rPr>
        <w:t>기준</w:t>
      </w:r>
      <w:r>
        <w:rPr>
          <w:rFonts w:ascii="Arial Narrow" w:eastAsia="돋움" w:hAnsi="Arial Narrow"/>
        </w:rPr>
        <w:t xml:space="preserve"> </w:t>
      </w:r>
    </w:p>
    <w:p>
      <w:pPr>
        <w:ind w:firstLineChars="163" w:firstLine="326"/>
        <w:wordWrap/>
        <w:snapToGrid w:val="0"/>
        <w:jc w:val="left"/>
        <w:spacing w:line="360" w:lineRule="exact"/>
        <w:rPr>
          <w:rFonts w:ascii="Arial Narrow" w:eastAsia="돋움" w:hAnsi="Arial Narrow"/>
        </w:rPr>
      </w:pPr>
      <w:r>
        <w:rPr>
          <w:rFonts w:ascii="Arial Narrow" w:eastAsia="돋움" w:hAnsi="Arial Narrow"/>
        </w:rPr>
        <w:t xml:space="preserve">    4.1.</w:t>
      </w:r>
      <w:r>
        <w:rPr>
          <w:rFonts w:ascii="Arial Narrow" w:eastAsia="돋움" w:hAnsi="Arial Narrow" w:hint="eastAsia"/>
        </w:rPr>
        <w:t>2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 w:hint="eastAsia"/>
        </w:rPr>
        <w:t>한일시멘트</w:t>
      </w:r>
      <w:r>
        <w:rPr>
          <w:rFonts w:ascii="Arial Narrow" w:eastAsia="돋움" w:hAnsi="Arial Narrow"/>
        </w:rPr>
        <w:t>(</w:t>
      </w:r>
      <w:r>
        <w:rPr>
          <w:rFonts w:ascii="Arial Narrow" w:eastAsia="돋움" w:hAnsi="Arial Narrow"/>
        </w:rPr>
        <w:t>주</w:t>
      </w:r>
      <w:r>
        <w:rPr>
          <w:rFonts w:ascii="Arial Narrow" w:eastAsia="돋움" w:hAnsi="Arial Narrow"/>
        </w:rPr>
        <w:t>)</w:t>
      </w:r>
      <w:r>
        <w:rPr>
          <w:rFonts w:ascii="Arial Narrow" w:eastAsia="돋움" w:hAnsi="Arial Narrow"/>
        </w:rPr>
        <w:t>에서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승인한</w:t>
      </w:r>
      <w:r>
        <w:rPr>
          <w:rFonts w:ascii="Arial Narrow" w:eastAsia="돋움" w:hAnsi="Arial Narrow"/>
        </w:rPr>
        <w:t xml:space="preserve"> </w:t>
      </w:r>
      <w:r>
        <w:rPr>
          <w:rFonts w:ascii="Arial Narrow" w:eastAsia="돋움" w:hAnsi="Arial Narrow"/>
        </w:rPr>
        <w:t>사양</w:t>
      </w:r>
    </w:p>
    <w:p>
      <w:pPr>
        <w:ind w:firstLineChars="500" w:firstLine="1100"/>
        <w:suppressAutoHyphens/>
        <w:wordWrap/>
        <w:snapToGrid w:val="0"/>
        <w:jc w:val="left"/>
        <w:suppressAutoHyphens/>
        <w:rPr>
          <w:rFonts w:ascii="Arial Narrow" w:eastAsia="돋움" w:hAnsi="Arial Narrow"/>
          <w:color w:val="000000"/>
          <w:sz w:val="22"/>
          <w:szCs w:val="22"/>
        </w:rPr>
      </w:pPr>
    </w:p>
    <w:p>
      <w:pPr>
        <w:suppressAutoHyphens/>
        <w:wordWrap/>
        <w:snapToGrid w:val="0"/>
        <w:jc w:val="left"/>
        <w:suppressAutoHyphens/>
        <w:rPr>
          <w:rFonts w:ascii="Arial Narrow" w:eastAsia="돋움" w:hAnsi="Arial Narrow" w:cs="굴림체"/>
          <w:b/>
          <w:sz w:val="22"/>
          <w:szCs w:val="22"/>
          <w:kern w:val="0"/>
        </w:rPr>
      </w:pPr>
    </w:p>
    <w:p>
      <w:pPr>
        <w:ind w:firstLineChars="100" w:firstLine="22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b/>
          <w:sz w:val="22"/>
          <w:szCs w:val="22"/>
          <w:kern w:val="0"/>
        </w:rPr>
      </w:pPr>
      <w:r>
        <w:rPr>
          <w:rFonts w:ascii="Arial Narrow" w:eastAsia="돋움" w:hAnsi="Arial Narrow" w:cs="굴림체"/>
          <w:b/>
          <w:sz w:val="22"/>
          <w:szCs w:val="22"/>
          <w:kern w:val="0"/>
        </w:rPr>
        <w:t xml:space="preserve">4.2 </w:t>
      </w:r>
      <w:r>
        <w:rPr>
          <w:rFonts w:ascii="Arial Narrow" w:eastAsia="돋움" w:hAnsi="Arial Narrow" w:cs="굴림체"/>
          <w:b/>
          <w:sz w:val="22"/>
          <w:szCs w:val="22"/>
          <w:kern w:val="0"/>
        </w:rPr>
        <w:t>일반사항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4.2.1 </w:t>
      </w:r>
      <w:r>
        <w:rPr>
          <w:rFonts w:ascii="Arial Narrow" w:eastAsia="돋움" w:hAnsi="Arial Narrow" w:cs="굴림체"/>
          <w:sz w:val="22"/>
          <w:szCs w:val="22"/>
          <w:kern w:val="0"/>
        </w:rPr>
        <w:t>본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구매사양에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충족하고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사양서에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제시하는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성능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및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기계적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성질을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발휘할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     </w:t>
      </w:r>
      <w:r>
        <w:rPr>
          <w:rFonts w:ascii="Arial Narrow" w:eastAsia="돋움" w:hAnsi="Arial Narrow" w:cs="굴림체"/>
          <w:sz w:val="22"/>
          <w:szCs w:val="22"/>
          <w:kern w:val="0"/>
        </w:rPr>
        <w:t>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있도록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제작하여야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4.2.2 </w:t>
      </w:r>
      <w:r>
        <w:rPr>
          <w:rFonts w:ascii="Arial Narrow" w:eastAsia="돋움" w:hAnsi="Arial Narrow" w:cs="굴림체"/>
          <w:sz w:val="22"/>
          <w:szCs w:val="22"/>
          <w:kern w:val="0"/>
        </w:rPr>
        <w:t>모든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기기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및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자재는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당사에서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승인한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 w:hint="eastAsia"/>
          <w:sz w:val="22"/>
          <w:szCs w:val="22"/>
          <w:kern w:val="0"/>
        </w:rPr>
        <w:t>사양의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표준품을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사용하여야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4.2.3 </w:t>
      </w:r>
      <w:r>
        <w:rPr>
          <w:rFonts w:ascii="Arial Narrow" w:eastAsia="돋움" w:hAnsi="Arial Narrow" w:cs="굴림체"/>
          <w:sz w:val="22"/>
          <w:szCs w:val="22"/>
          <w:kern w:val="0"/>
        </w:rPr>
        <w:t>설치장소의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환경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사용조건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등을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충분히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고려하여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제작하여야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4.2.4 </w:t>
      </w:r>
      <w:r>
        <w:rPr>
          <w:rFonts w:ascii="Arial Narrow" w:eastAsia="돋움" w:hAnsi="Arial Narrow" w:cs="굴림체"/>
          <w:sz w:val="22"/>
          <w:szCs w:val="22"/>
          <w:kern w:val="0"/>
        </w:rPr>
        <w:t>운전조작이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편리하고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내구성이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크며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점검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급유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보수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등이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편리하고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교환이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용이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</w:p>
    <w:p>
      <w:pPr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           </w:t>
      </w:r>
      <w:r>
        <w:rPr>
          <w:rFonts w:ascii="Arial Narrow" w:eastAsia="돋움" w:hAnsi="Arial Narrow" w:cs="굴림체"/>
          <w:sz w:val="22"/>
          <w:szCs w:val="22"/>
          <w:kern w:val="0"/>
        </w:rPr>
        <w:t>하도록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설계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 w:cs="굴림체"/>
          <w:sz w:val="22"/>
          <w:szCs w:val="22"/>
          <w:kern w:val="0"/>
        </w:rPr>
        <w:t>제작하여야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한다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ind w:firstLineChars="300" w:firstLine="660"/>
        <w:suppressAutoHyphens/>
        <w:wordWrap/>
        <w:snapToGrid w:val="0"/>
        <w:jc w:val="left"/>
        <w:suppressAutoHyphens/>
        <w:spacing w:line="360" w:lineRule="exact"/>
        <w:rPr>
          <w:rFonts w:ascii="Arial Narrow" w:eastAsia="돋움" w:hAnsi="Arial Narrow" w:cs="굴림체"/>
          <w:sz w:val="22"/>
          <w:szCs w:val="22"/>
          <w:kern w:val="0"/>
        </w:rPr>
      </w:pPr>
      <w:r>
        <w:rPr>
          <w:rFonts w:ascii="Arial Narrow" w:eastAsia="돋움" w:hAnsi="Arial Narrow" w:cs="굴림체"/>
          <w:sz w:val="22"/>
          <w:szCs w:val="22"/>
          <w:kern w:val="0"/>
        </w:rPr>
        <w:t xml:space="preserve">4.2.5 </w:t>
      </w:r>
      <w:r>
        <w:rPr>
          <w:rFonts w:ascii="Arial Narrow" w:eastAsia="돋움" w:hAnsi="Arial Narrow" w:cs="굴림체"/>
          <w:sz w:val="22"/>
          <w:szCs w:val="22"/>
          <w:kern w:val="0"/>
        </w:rPr>
        <w:t>기타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사항은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당사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계약규정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기준에</w:t>
      </w:r>
      <w:r>
        <w:rPr>
          <w:rFonts w:ascii="Arial Narrow" w:eastAsia="돋움" w:hAnsi="Arial Narrow" w:cs="굴림체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cs="굴림체"/>
          <w:sz w:val="22"/>
          <w:szCs w:val="22"/>
          <w:kern w:val="0"/>
        </w:rPr>
        <w:t>따른다</w:t>
      </w:r>
      <w:r>
        <w:rPr>
          <w:rFonts w:ascii="Arial Narrow" w:eastAsia="돋움" w:hAnsi="Arial Narrow" w:cs="굴림체"/>
          <w:sz w:val="22"/>
          <w:szCs w:val="22"/>
          <w:kern w:val="0"/>
        </w:rPr>
        <w:t>.</w:t>
      </w:r>
    </w:p>
    <w:p>
      <w:pPr>
        <w:ind w:firstLineChars="100" w:firstLine="220"/>
        <w:suppressAutoHyphens/>
        <w:wordWrap/>
        <w:snapToGrid w:val="0"/>
        <w:jc w:val="left"/>
        <w:suppressAutoHyphens/>
        <w:rPr>
          <w:rFonts w:ascii="Arial Narrow" w:eastAsia="돋움" w:hAnsi="Arial Narrow" w:cs="굴림체"/>
          <w:b/>
          <w:sz w:val="22"/>
          <w:szCs w:val="22"/>
          <w:kern w:val="0"/>
        </w:rPr>
      </w:pPr>
    </w:p>
    <w:p>
      <w:pPr>
        <w:ind w:firstLineChars="100" w:firstLine="220"/>
        <w:suppressAutoHyphens/>
        <w:wordWrap/>
        <w:snapToGrid w:val="0"/>
        <w:jc w:val="left"/>
        <w:suppressAutoHyphens/>
        <w:rPr>
          <w:rFonts w:ascii="Arial Narrow" w:eastAsia="돋움" w:hAnsi="Arial Narrow"/>
          <w:b/>
          <w:sz w:val="22"/>
          <w:szCs w:val="22"/>
          <w:kern w:val="0"/>
        </w:rPr>
      </w:pPr>
      <w:r>
        <w:rPr>
          <w:rFonts w:ascii="Arial Narrow" w:eastAsia="돋움" w:hAnsi="Arial Narrow" w:cs="굴림체"/>
          <w:b/>
          <w:sz w:val="22"/>
          <w:szCs w:val="22"/>
          <w:kern w:val="0"/>
        </w:rPr>
        <w:t xml:space="preserve">4.3 </w:t>
      </w:r>
      <w:r>
        <w:rPr>
          <w:rFonts w:ascii="Arial Narrow" w:eastAsia="돋움" w:hAnsi="Arial Narrow" w:cs="굴림체"/>
          <w:b/>
          <w:sz w:val="22"/>
          <w:szCs w:val="22"/>
          <w:kern w:val="0"/>
        </w:rPr>
        <w:t>세부사양</w:t>
      </w:r>
    </w:p>
    <w:p>
      <w:pPr>
        <w:ind w:firstLineChars="150" w:firstLine="330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 xml:space="preserve">4.3.1 </w:t>
      </w:r>
      <w:r>
        <w:rPr>
          <w:rFonts w:ascii="Arial Narrow" w:eastAsia="돋움" w:hAnsi="Arial Narrow" w:hint="eastAsia"/>
          <w:sz w:val="22"/>
          <w:szCs w:val="22"/>
          <w:kern w:val="0"/>
        </w:rPr>
        <w:t>Technical Data</w:t>
      </w:r>
    </w:p>
    <w:p>
      <w:pPr>
        <w:ind w:firstLineChars="200" w:firstLine="440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>가</w:t>
      </w:r>
      <w:r>
        <w:rPr>
          <w:rFonts w:ascii="Arial Narrow" w:eastAsia="돋움" w:hAnsi="Arial Narrow"/>
          <w:sz w:val="22"/>
          <w:szCs w:val="22"/>
          <w:kern w:val="0"/>
        </w:rPr>
        <w:t xml:space="preserve">) </w:t>
      </w:r>
      <w:r>
        <w:rPr>
          <w:rFonts w:ascii="Arial Narrow" w:eastAsia="돋움" w:hAnsi="Arial Narrow" w:hint="eastAsia"/>
          <w:sz w:val="22"/>
          <w:szCs w:val="22"/>
          <w:kern w:val="0"/>
        </w:rPr>
        <w:t xml:space="preserve">Fan </w:t>
      </w:r>
      <w:r>
        <w:rPr>
          <w:rFonts w:ascii="Arial Narrow" w:eastAsia="돋움" w:hAnsi="Arial Narrow" w:hint="eastAsia"/>
          <w:sz w:val="22"/>
          <w:szCs w:val="22"/>
          <w:kern w:val="0"/>
        </w:rPr>
        <w:t>사양</w:t>
      </w:r>
    </w:p>
    <w:tbl>
      <w:tblPr>
        <w:tblpPr w:leftFromText="142" w:rightFromText="142" w:vertAnchor="text" w:horzAnchor="text" w:tblpX="413" w:tblpY="1"/>
        <w:tblOverlap w:val="never"/>
        <w:tblW w:w="10402" w:type="dxa"/>
        <w:tblLook w:val="04A0" w:firstRow="1" w:lastRow="0" w:firstColumn="1" w:lastColumn="0" w:noHBand="0" w:noVBand="1"/>
        <w:tblCellMar>
          <w:left w:w="99" w:type="dxa"/>
          <w:right w:w="99" w:type="dxa"/>
        </w:tblCellMar>
      </w:tblPr>
      <w:tblGrid>
        <w:gridCol w:w="418"/>
        <w:gridCol w:w="2516"/>
        <w:gridCol w:w="1843"/>
        <w:gridCol w:w="3827"/>
        <w:gridCol w:w="1798"/>
      </w:tblGrid>
      <w:tr>
        <w:trPr>
          <w:cantSplit/>
          <w:trHeight w:val="387" w:hRule="atLeast"/>
        </w:trPr>
        <w:tc>
          <w:tcPr>
            <w:tcW w:w="2934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구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eastAsia="돋움" w:hAnsi="Arial Narrow"/>
                <w:bCs/>
                <w:sz w:val="22"/>
                <w:szCs w:val="22"/>
              </w:rPr>
              <w:t>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5" w:space="0" w:color="000000"/>
            </w:tcBorders>
            <w:shd w:val="clear" w:color="auto" w:fill="CCFFCC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단위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상세사양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CFFCC"/>
            <w:vAlign w:val="center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bCs/>
                <w:sz w:val="22"/>
                <w:szCs w:val="22"/>
              </w:rPr>
              <w:t>비고</w:t>
            </w: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restart"/>
            <w:tcBorders>
              <w:top w:val="single" w:sz="6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일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반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사</w:t>
            </w:r>
          </w:p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항</w:t>
            </w: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Fan Type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Axial Flow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직경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7,925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수량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SET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3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>유량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CMM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23,460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총정압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mmWC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19.70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동압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mmWC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4.10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71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/>
                <w:sz w:val="22"/>
                <w:szCs w:val="22"/>
              </w:rPr>
              <w:t>Blade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Material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FRP</w:t>
            </w:r>
          </w:p>
        </w:tc>
        <w:tc>
          <w:tcPr>
            <w:tcW w:w="1798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Hub Material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SS275+HDG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Bult Nut Washer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bCs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bCs/>
                <w:sz w:val="22"/>
                <w:szCs w:val="22"/>
              </w:rPr>
              <w:t>SCM+HDG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309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Fan </w:t>
            </w:r>
            <w:r>
              <w:rPr>
                <w:rFonts w:ascii="Arial Narrow" w:eastAsia="돋움" w:hAnsi="Arial Narrow"/>
                <w:sz w:val="22"/>
                <w:szCs w:val="22"/>
              </w:rPr>
              <w:t>Stack</w:t>
            </w:r>
            <w:r>
              <w:rPr>
                <w:rFonts w:ascii="Arial Narrow" w:eastAsia="돋움" w:hAnsi="Arial Narrow" w:hint="eastAsia"/>
                <w:sz w:val="22"/>
                <w:szCs w:val="22"/>
              </w:rPr>
              <w:t xml:space="preserve"> Diameter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mm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8,005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Gear Reducer Ratoi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-</w:t>
            </w: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12:1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156" w:hRule="atLeast"/>
        </w:trPr>
        <w:tc>
          <w:tcPr>
            <w:tcW w:w="418" w:type="dxa"/>
            <w:vMerge w:val="continue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center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Motor Rated KW X P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5625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  <w:r>
              <w:rPr>
                <w:rFonts w:ascii="Arial Narrow" w:eastAsia="돋움" w:hAnsi="Arial Narrow" w:hint="eastAsia"/>
                <w:sz w:val="22"/>
                <w:szCs w:val="22"/>
              </w:rPr>
              <w:t>110X4</w:t>
            </w:r>
          </w:p>
        </w:tc>
      </w:tr>
      <w:tr>
        <w:trPr>
          <w:cantSplit/>
          <w:trHeight w:val="297" w:hRule="atLeast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261" w:hRule="atLeast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261" w:hRule="atLeast"/>
        </w:trPr>
        <w:tc>
          <w:tcPr>
            <w:tcW w:w="418" w:type="dxa"/>
            <w:tcBorders>
              <w:left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  <w:tr>
        <w:trPr>
          <w:cantSplit/>
          <w:trHeight w:val="261" w:hRule="atLeast"/>
        </w:trPr>
        <w:tc>
          <w:tcPr>
            <w:tcW w:w="418" w:type="dxa"/>
            <w:tcBorders>
              <w:left w:val="single" w:sz="2" w:space="0" w:color="000000"/>
              <w:bottom w:val="single" w:sz="4" w:space="0" w:color="auto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0" w:lineRule="atLeas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owKashida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FFFFFF"/>
          </w:tcPr>
          <w:p>
            <w:pPr>
              <w:wordWrap/>
              <w:snapToGrid w:val="0"/>
              <w:jc w:val="center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>
            <w:pPr>
              <w:wordWrap/>
              <w:snapToGrid w:val="0"/>
              <w:jc w:val="left"/>
              <w:spacing w:line="380" w:lineRule="exact"/>
              <w:rPr>
                <w:rFonts w:ascii="Arial Narrow" w:eastAsia="돋움" w:hAnsi="Arial Narrow"/>
                <w:sz w:val="22"/>
                <w:szCs w:val="22"/>
              </w:rPr>
            </w:pPr>
          </w:p>
        </w:tc>
      </w:tr>
    </w:tbl>
    <w:p>
      <w:pPr>
        <w:ind w:firstLineChars="100" w:firstLine="220"/>
        <w:rPr>
          <w:rFonts w:ascii="Arial Narrow" w:eastAsia="돋움" w:hAnsi="Arial Narrow"/>
          <w:sz w:val="22"/>
          <w:szCs w:val="22"/>
          <w:kern w:val="0"/>
        </w:rPr>
      </w:pPr>
    </w:p>
    <w:p>
      <w:pPr>
        <w:ind w:firstLineChars="200" w:firstLine="440"/>
        <w:spacing w:line="360" w:lineRule="exact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>4.3.2 Supervision Service &amp; Training(</w:t>
      </w:r>
      <w:r>
        <w:rPr>
          <w:rFonts w:ascii="Arial Narrow" w:eastAsia="돋움" w:hAnsi="Arial Narrow"/>
          <w:sz w:val="22"/>
          <w:szCs w:val="22"/>
          <w:kern w:val="0"/>
        </w:rPr>
        <w:t>현장교육</w:t>
      </w:r>
      <w:r>
        <w:rPr>
          <w:rFonts w:ascii="Arial Narrow" w:eastAsia="돋움" w:hAnsi="Arial Narrow"/>
          <w:sz w:val="22"/>
          <w:szCs w:val="22"/>
          <w:kern w:val="0"/>
        </w:rPr>
        <w:t xml:space="preserve">) : 1 </w:t>
      </w:r>
      <w:r>
        <w:rPr>
          <w:rFonts w:ascii="Arial Narrow" w:eastAsia="돋움" w:hAnsi="Arial Narrow"/>
          <w:sz w:val="22"/>
          <w:szCs w:val="22"/>
          <w:kern w:val="0"/>
        </w:rPr>
        <w:t>식</w:t>
      </w:r>
    </w:p>
    <w:p>
      <w:pPr>
        <w:spacing w:line="360" w:lineRule="exact"/>
        <w:rPr>
          <w:rFonts w:ascii="Arial Narrow" w:eastAsia="돋움" w:hAnsi="Arial Narrow"/>
          <w:sz w:val="22"/>
          <w:szCs w:val="22"/>
          <w:kern w:val="0"/>
        </w:rPr>
      </w:pPr>
      <w:r>
        <w:rPr>
          <w:rFonts w:ascii="Arial Narrow" w:eastAsia="돋움" w:hAnsi="Arial Narrow"/>
          <w:sz w:val="22"/>
          <w:szCs w:val="22"/>
          <w:kern w:val="0"/>
        </w:rPr>
        <w:t xml:space="preserve">     - </w:t>
      </w:r>
      <w:r>
        <w:rPr>
          <w:rFonts w:ascii="Arial Narrow" w:eastAsia="돋움" w:hAnsi="Arial Narrow"/>
          <w:sz w:val="22"/>
          <w:szCs w:val="22"/>
          <w:kern w:val="0"/>
        </w:rPr>
        <w:t>설치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및</w:t>
      </w:r>
      <w:r>
        <w:rPr>
          <w:rFonts w:ascii="Arial Narrow" w:eastAsia="돋움" w:hAnsi="Arial Narrow" w:hint="eastAsi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 w:hint="eastAsia"/>
          <w:sz w:val="22"/>
          <w:szCs w:val="22"/>
          <w:kern w:val="0"/>
        </w:rPr>
        <w:t>시운전</w:t>
      </w:r>
      <w:r>
        <w:rPr>
          <w:rFonts w:ascii="Arial Narrow" w:eastAsia="돋움" w:hAnsi="Arial Narrow" w:hint="eastAsia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시</w:t>
      </w:r>
      <w:r>
        <w:rPr>
          <w:rFonts w:ascii="Arial Narrow" w:eastAsia="돋움" w:hAnsi="Arial Narrow"/>
          <w:sz w:val="22"/>
          <w:szCs w:val="22"/>
          <w:kern w:val="0"/>
        </w:rPr>
        <w:t xml:space="preserve"> Maker </w:t>
      </w:r>
      <w:r>
        <w:rPr>
          <w:rFonts w:ascii="Arial Narrow" w:eastAsia="돋움" w:hAnsi="Arial Narrow"/>
          <w:sz w:val="22"/>
          <w:szCs w:val="22"/>
          <w:kern w:val="0"/>
        </w:rPr>
        <w:t>엔지니어를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파견</w:t>
      </w:r>
      <w:r>
        <w:rPr>
          <w:rFonts w:ascii="Arial Narrow" w:eastAsia="돋움" w:hAnsi="Arial Narrow"/>
          <w:sz w:val="22"/>
          <w:szCs w:val="22"/>
          <w:kern w:val="0"/>
        </w:rPr>
        <w:t xml:space="preserve">, </w:t>
      </w:r>
      <w:r>
        <w:rPr>
          <w:rFonts w:ascii="Arial Narrow" w:eastAsia="돋움" w:hAnsi="Arial Narrow"/>
          <w:sz w:val="22"/>
          <w:szCs w:val="22"/>
          <w:kern w:val="0"/>
        </w:rPr>
        <w:t>감독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및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조정</w:t>
      </w:r>
      <w:r>
        <w:rPr>
          <w:rFonts w:ascii="Arial Narrow" w:eastAsia="돋움" w:hAnsi="Arial Narrow"/>
          <w:sz w:val="22"/>
          <w:szCs w:val="22"/>
          <w:kern w:val="0"/>
        </w:rPr>
        <w:t xml:space="preserve"> </w:t>
      </w:r>
      <w:r>
        <w:rPr>
          <w:rFonts w:ascii="Arial Narrow" w:eastAsia="돋움" w:hAnsi="Arial Narrow"/>
          <w:sz w:val="22"/>
          <w:szCs w:val="22"/>
          <w:kern w:val="0"/>
        </w:rPr>
        <w:t>작업</w:t>
      </w:r>
    </w:p>
    <w:p>
      <w:pPr>
        <w:rPr>
          <w:rFonts w:ascii="Arial Narrow" w:eastAsia="돋움" w:hAnsi="Arial Narrow"/>
          <w:sz w:val="22"/>
          <w:szCs w:val="22"/>
        </w:rPr>
      </w:pPr>
    </w:p>
    <w:p>
      <w:pPr>
        <w:wordWrap/>
        <w:spacing w:line="360" w:lineRule="exact"/>
        <w:rPr>
          <w:rFonts w:ascii="Arial Narrow" w:eastAsia="돋움" w:hAnsi="Arial Narrow"/>
          <w:b/>
          <w:sz w:val="28"/>
          <w:szCs w:val="28"/>
        </w:rPr>
      </w:pPr>
    </w:p>
    <w:p>
      <w:pPr>
        <w:wordWrap/>
        <w:spacing w:line="360" w:lineRule="exact"/>
        <w:rPr>
          <w:rFonts w:ascii="Arial Narrow" w:eastAsia="돋움" w:hAnsi="Arial Narrow"/>
          <w:b/>
          <w:sz w:val="28"/>
          <w:szCs w:val="28"/>
        </w:rPr>
      </w:pPr>
    </w:p>
    <w:p>
      <w:pPr>
        <w:wordWrap/>
        <w:spacing w:line="360" w:lineRule="exact"/>
        <w:rPr>
          <w:rFonts w:ascii="Arial Narrow" w:eastAsia="돋움" w:hAnsi="Arial Narrow"/>
          <w:b/>
          <w:bCs/>
          <w:sz w:val="28"/>
          <w:szCs w:val="28"/>
        </w:rPr>
      </w:pPr>
      <w:r>
        <w:rPr>
          <w:rFonts w:ascii="Arial Narrow" w:eastAsia="돋움" w:hAnsi="Arial Narrow"/>
          <w:b/>
          <w:sz w:val="28"/>
          <w:szCs w:val="28"/>
        </w:rPr>
        <w:t xml:space="preserve">5. </w:t>
      </w:r>
      <w:r>
        <w:rPr>
          <w:rFonts w:ascii="Arial Narrow" w:eastAsia="돋움" w:hAnsi="Arial Narrow"/>
          <w:b/>
          <w:bCs/>
          <w:sz w:val="28"/>
          <w:szCs w:val="28"/>
        </w:rPr>
        <w:t>시험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및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  <w:r>
        <w:rPr>
          <w:rFonts w:ascii="Arial Narrow" w:eastAsia="돋움" w:hAnsi="Arial Narrow"/>
          <w:b/>
          <w:bCs/>
          <w:sz w:val="28"/>
          <w:szCs w:val="28"/>
        </w:rPr>
        <w:t>검사</w:t>
      </w:r>
      <w:r>
        <w:rPr>
          <w:rFonts w:ascii="Arial Narrow" w:eastAsia="돋움" w:hAnsi="Arial Narrow"/>
          <w:b/>
          <w:bCs/>
          <w:sz w:val="28"/>
          <w:szCs w:val="28"/>
        </w:rPr>
        <w:t xml:space="preserve"> </w:t>
      </w:r>
    </w:p>
    <w:p>
      <w:pPr>
        <w:ind w:firstLineChars="100" w:firstLine="220"/>
        <w:suppressAutoHyphens/>
        <w:wordWrap/>
        <w:jc w:val="left"/>
        <w:suppressAutoHyphens/>
        <w:spacing w:line="360" w:lineRule="exact"/>
        <w:rPr>
          <w:rFonts w:ascii="Arial Narrow" w:eastAsia="돋움" w:hAnsi="Arial Narrow"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공급자는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제작공장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내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시험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검사</w:t>
      </w:r>
      <w:r>
        <w:rPr>
          <w:rFonts w:ascii="Arial Narrow" w:eastAsia="돋움" w:hAnsi="Arial Narrow"/>
          <w:bCs/>
          <w:sz w:val="22"/>
          <w:szCs w:val="22"/>
        </w:rPr>
        <w:t xml:space="preserve">, </w:t>
      </w:r>
      <w:r>
        <w:rPr>
          <w:rFonts w:ascii="Arial Narrow" w:eastAsia="돋움" w:hAnsi="Arial Narrow"/>
          <w:bCs/>
          <w:sz w:val="22"/>
          <w:szCs w:val="22"/>
        </w:rPr>
        <w:t>반입검사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설치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성능검사를</w:t>
      </w:r>
    </w:p>
    <w:p>
      <w:pPr>
        <w:ind w:leftChars="88" w:left="176" w:firstLineChars="13" w:firstLine="29"/>
        <w:wordWrap/>
        <w:snapToGrid w:val="0"/>
        <w:jc w:val="left"/>
        <w:spacing w:line="360" w:lineRule="exac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Cs/>
          <w:sz w:val="22"/>
          <w:szCs w:val="22"/>
        </w:rPr>
        <w:t>시행하며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상세사항은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당사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국산설비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및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기기구매계약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일반약관에</w:t>
      </w:r>
      <w:r>
        <w:rPr>
          <w:rFonts w:ascii="Arial Narrow" w:eastAsia="돋움" w:hAnsi="Arial Narrow"/>
          <w:bCs/>
          <w:sz w:val="22"/>
          <w:szCs w:val="22"/>
        </w:rPr>
        <w:t xml:space="preserve"> </w:t>
      </w:r>
      <w:r>
        <w:rPr>
          <w:rFonts w:ascii="Arial Narrow" w:eastAsia="돋움" w:hAnsi="Arial Narrow"/>
          <w:bCs/>
          <w:sz w:val="22"/>
          <w:szCs w:val="22"/>
        </w:rPr>
        <w:t>따른다</w:t>
      </w:r>
      <w:r>
        <w:rPr>
          <w:rFonts w:ascii="Arial Narrow" w:eastAsia="돋움" w:hAnsi="Arial Narrow"/>
          <w:bCs/>
          <w:sz w:val="22"/>
          <w:szCs w:val="22"/>
        </w:rPr>
        <w:t>.</w:t>
      </w:r>
    </w:p>
    <w:p>
      <w:pPr>
        <w:ind w:leftChars="88" w:left="176" w:firstLineChars="13" w:firstLine="29"/>
        <w:wordWrap/>
        <w:snapToGrid w:val="0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>
      <w:pPr>
        <w:ind w:leftChars="88" w:left="176" w:firstLineChars="13" w:firstLine="29"/>
        <w:wordWrap/>
        <w:snapToGrid w:val="0"/>
        <w:jc w:val="left"/>
        <w:spacing w:line="360" w:lineRule="exact"/>
        <w:rPr>
          <w:rFonts w:ascii="Arial Narrow" w:eastAsia="돋움" w:hAnsi="Arial Narrow"/>
          <w:b/>
          <w:bCs/>
          <w:sz w:val="22"/>
          <w:szCs w:val="22"/>
        </w:rPr>
      </w:pPr>
      <w:r>
        <w:rPr>
          <w:rFonts w:ascii="Arial Narrow" w:eastAsia="돋움" w:hAnsi="Arial Narrow"/>
          <w:b/>
          <w:bCs/>
          <w:sz w:val="22"/>
          <w:szCs w:val="22"/>
        </w:rPr>
        <w:t xml:space="preserve">5.1 </w:t>
      </w:r>
      <w:r>
        <w:rPr>
          <w:rFonts w:ascii="Arial Narrow" w:eastAsia="돋움" w:hAnsi="Arial Narrow"/>
          <w:b/>
          <w:bCs/>
          <w:sz w:val="22"/>
          <w:szCs w:val="22"/>
        </w:rPr>
        <w:t>제작검사</w:t>
      </w:r>
    </w:p>
    <w:p>
      <w:pPr>
        <w:ind w:firstLineChars="200" w:firstLine="44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5.1.1 </w:t>
      </w:r>
      <w:r>
        <w:rPr>
          <w:rFonts w:ascii="Arial Narrow" w:eastAsia="돋움" w:hAnsi="Arial Narrow"/>
          <w:sz w:val="22"/>
          <w:szCs w:val="22"/>
        </w:rPr>
        <w:t>제작공장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</w:p>
    <w:p>
      <w:pPr>
        <w:ind w:firstLineChars="450" w:firstLine="99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주요부품에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대해서는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아래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대해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제작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중간과정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완료시점에서</w:t>
      </w:r>
      <w:r>
        <w:rPr>
          <w:rFonts w:ascii="Arial Narrow" w:eastAsia="돋움" w:hAnsi="Arial Narrow"/>
          <w:sz w:val="22"/>
          <w:szCs w:val="22"/>
        </w:rPr>
        <w:t xml:space="preserve"> Maker</w:t>
      </w:r>
    </w:p>
    <w:p>
      <w:pPr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   </w:t>
      </w:r>
      <w:r>
        <w:rPr>
          <w:rFonts w:ascii="Arial Narrow" w:eastAsia="돋움" w:hAnsi="Arial Narrow" w:hint="eastAsia"/>
          <w:sz w:val="22"/>
          <w:szCs w:val="22"/>
        </w:rPr>
        <w:t xml:space="preserve">  </w:t>
      </w:r>
      <w:r>
        <w:rPr>
          <w:rFonts w:ascii="Arial Narrow" w:eastAsia="돋움" w:hAnsi="Arial Narrow"/>
          <w:sz w:val="22"/>
          <w:szCs w:val="22"/>
        </w:rPr>
        <w:t>자체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검수원의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있다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400" w:firstLine="88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검사항목은</w:t>
      </w:r>
      <w:r>
        <w:rPr>
          <w:rFonts w:ascii="Arial Narrow" w:eastAsia="돋움" w:hAnsi="Arial Narrow"/>
          <w:sz w:val="22"/>
          <w:szCs w:val="22"/>
        </w:rPr>
        <w:t xml:space="preserve"> Maker</w:t>
      </w:r>
      <w:r>
        <w:rPr>
          <w:rFonts w:ascii="Arial Narrow" w:eastAsia="돋움" w:hAnsi="Arial Narrow"/>
          <w:sz w:val="22"/>
          <w:szCs w:val="22"/>
        </w:rPr>
        <w:t>의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요청에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의해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당사가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승인한다</w:t>
      </w:r>
    </w:p>
    <w:p>
      <w:pPr>
        <w:ind w:leftChars="88" w:left="176" w:firstLineChars="13" w:firstLine="29"/>
        <w:wordWrap/>
        <w:snapToGrid w:val="0"/>
        <w:jc w:val="left"/>
        <w:rPr>
          <w:rFonts w:ascii="Arial Narrow" w:eastAsia="돋움" w:hAnsi="Arial Narrow"/>
          <w:b/>
          <w:bCs/>
          <w:sz w:val="22"/>
          <w:szCs w:val="22"/>
        </w:rPr>
      </w:pPr>
    </w:p>
    <w:p>
      <w:pPr>
        <w:wordWrap/>
        <w:snapToGrid w:val="0"/>
        <w:jc w:val="left"/>
        <w:rPr>
          <w:rFonts w:ascii="Arial Narrow" w:eastAsia="돋움" w:hAnsi="Arial Narrow"/>
          <w:sz w:val="22"/>
          <w:szCs w:val="22"/>
        </w:rPr>
      </w:pPr>
    </w:p>
    <w:p>
      <w:pPr>
        <w:ind w:firstLineChars="100" w:firstLine="220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b/>
          <w:sz w:val="22"/>
          <w:szCs w:val="22"/>
        </w:rPr>
      </w:pPr>
      <w:r>
        <w:rPr>
          <w:rFonts w:ascii="Arial Narrow" w:eastAsia="돋움" w:hAnsi="Arial Narrow"/>
          <w:b/>
          <w:sz w:val="22"/>
          <w:szCs w:val="22"/>
        </w:rPr>
        <w:t xml:space="preserve">5.2 </w:t>
      </w:r>
      <w:r>
        <w:rPr>
          <w:rFonts w:ascii="Arial Narrow" w:eastAsia="돋움" w:hAnsi="Arial Narrow"/>
          <w:b/>
          <w:sz w:val="22"/>
          <w:szCs w:val="22"/>
        </w:rPr>
        <w:t>반입검사</w:t>
      </w:r>
    </w:p>
    <w:p>
      <w:pPr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 xml:space="preserve">    </w:t>
      </w:r>
      <w:r>
        <w:rPr>
          <w:rFonts w:ascii="Arial Narrow" w:eastAsia="돋움" w:hAnsi="Arial Narrow"/>
          <w:sz w:val="22"/>
          <w:szCs w:val="22"/>
        </w:rPr>
        <w:t>반입검사는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설치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완료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전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반입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시행하며</w:t>
      </w:r>
      <w:r>
        <w:rPr>
          <w:rFonts w:ascii="Arial Narrow" w:eastAsia="돋움" w:hAnsi="Arial Narrow"/>
          <w:sz w:val="22"/>
          <w:szCs w:val="22"/>
        </w:rPr>
        <w:t>,</w:t>
      </w:r>
      <w:r>
        <w:rPr>
          <w:rFonts w:ascii="Arial Narrow" w:eastAsia="돋움" w:hAnsi="Arial Narrow"/>
          <w:sz w:val="22"/>
          <w:szCs w:val="22"/>
        </w:rPr>
        <w:t>당사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검사원의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입회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하에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실시한다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ind w:firstLineChars="199" w:firstLine="438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  <w:kern w:val="0"/>
        </w:rPr>
        <w:t>외관검사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및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</w:t>
      </w:r>
      <w:r>
        <w:rPr>
          <w:rFonts w:ascii="Arial Narrow" w:eastAsia="돋움" w:hAnsi="Arial Narrow" w:hint="eastAsia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 xml:space="preserve">: </w:t>
      </w:r>
      <w:r>
        <w:rPr>
          <w:rFonts w:ascii="Arial Narrow" w:eastAsia="돋움" w:hAnsi="Arial Narrow"/>
          <w:sz w:val="22"/>
          <w:szCs w:val="22"/>
        </w:rPr>
        <w:t>외관검사는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조립상태를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확인하고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수량검사는</w:t>
      </w:r>
      <w:r>
        <w:rPr>
          <w:rFonts w:ascii="Arial Narrow" w:eastAsia="돋움" w:hAnsi="Arial Narrow"/>
          <w:sz w:val="22"/>
          <w:szCs w:val="22"/>
        </w:rPr>
        <w:t xml:space="preserve"> Material List</w:t>
      </w:r>
      <w:r>
        <w:rPr>
          <w:rFonts w:ascii="Arial Narrow" w:eastAsia="돋움" w:hAnsi="Arial Narrow"/>
          <w:sz w:val="22"/>
          <w:szCs w:val="22"/>
        </w:rPr>
        <w:t>를</w:t>
      </w:r>
    </w:p>
    <w:p>
      <w:pPr>
        <w:ind w:firstLineChars="199" w:firstLine="438"/>
        <w:suppressAutoHyphens/>
        <w:wordWrap/>
        <w:outlineLvl w:val="0"/>
        <w:snapToGrid w:val="0"/>
        <w:jc w:val="left"/>
        <w:suppressAutoHyphens/>
        <w:spacing w:line="360" w:lineRule="exact"/>
        <w:rPr>
          <w:rFonts w:ascii="Arial Narrow" w:eastAsia="돋움" w:hAnsi="Arial Narrow"/>
          <w:sz w:val="22"/>
          <w:szCs w:val="22"/>
        </w:rPr>
      </w:pPr>
      <w:r>
        <w:rPr>
          <w:rFonts w:ascii="Arial Narrow" w:eastAsia="돋움" w:hAnsi="Arial Narrow"/>
          <w:sz w:val="22"/>
          <w:szCs w:val="22"/>
        </w:rPr>
        <w:t>기준으로</w:t>
      </w:r>
      <w:r>
        <w:rPr>
          <w:rFonts w:ascii="Arial Narrow" w:eastAsia="돋움" w:hAnsi="Arial Narrow"/>
          <w:sz w:val="22"/>
          <w:szCs w:val="22"/>
        </w:rPr>
        <w:t xml:space="preserve"> </w:t>
      </w:r>
      <w:r>
        <w:rPr>
          <w:rFonts w:ascii="Arial Narrow" w:eastAsia="돋움" w:hAnsi="Arial Narrow"/>
          <w:sz w:val="22"/>
          <w:szCs w:val="22"/>
        </w:rPr>
        <w:t>확인한다</w:t>
      </w:r>
      <w:r>
        <w:rPr>
          <w:rFonts w:ascii="Arial Narrow" w:eastAsia="돋움" w:hAnsi="Arial Narrow"/>
          <w:sz w:val="22"/>
          <w:szCs w:val="22"/>
        </w:rPr>
        <w:t>.</w:t>
      </w:r>
    </w:p>
    <w:p>
      <w:pPr>
        <w:wordWrap/>
        <w:tabs>
          <w:tab w:val="num" w:pos="1440"/>
        </w:tabs>
        <w:spacing w:line="340" w:lineRule="exact"/>
        <w:rPr>
          <w:rFonts w:ascii="Arial Narrow" w:eastAsia="돋움" w:hAnsi="Arial Narrow"/>
          <w:b/>
          <w:sz w:val="28"/>
          <w:szCs w:val="28"/>
        </w:rPr>
      </w:pPr>
    </w:p>
    <w:p>
      <w:pPr>
        <w:ind w:leftChars="410" w:left="820" w:firstLineChars="3800" w:firstLine="7980"/>
        <w:wordWrap/>
        <w:jc w:val="left"/>
        <w:rPr>
          <w:rFonts w:ascii="Arial Narrow" w:eastAsia="돋움" w:hAnsi="Arial Narrow"/>
          <w:sz w:val="21"/>
          <w:szCs w:val="20"/>
          <w:kern w:val="0"/>
        </w:rPr>
      </w:pPr>
      <w:r>
        <w:rPr>
          <w:rFonts w:ascii="Arial Narrow" w:eastAsia="돋움" w:hAnsi="Arial Narrow" w:hint="eastAsia"/>
          <w:sz w:val="21"/>
          <w:szCs w:val="20"/>
          <w:kern w:val="0"/>
        </w:rPr>
        <w:t>-</w:t>
      </w:r>
      <w:r>
        <w:rPr>
          <w:rFonts w:ascii="Arial Narrow" w:eastAsia="돋움" w:hAnsi="Arial Narrow" w:hint="eastAsia"/>
          <w:sz w:val="21"/>
          <w:szCs w:val="20"/>
          <w:kern w:val="0"/>
        </w:rPr>
        <w:t>끝</w:t>
      </w:r>
      <w:r>
        <w:rPr>
          <w:rFonts w:ascii="Arial Narrow" w:eastAsia="돋움" w:hAnsi="Arial Narrow" w:hint="eastAsia"/>
          <w:sz w:val="21"/>
          <w:szCs w:val="20"/>
          <w:kern w:val="0"/>
        </w:rPr>
        <w:t>-</w:t>
      </w:r>
    </w:p>
    <w:p>
      <w:pPr>
        <w:wordWrap/>
        <w:jc w:val="left"/>
        <w:rPr>
          <w:rFonts w:ascii="Arial Narrow" w:eastAsia="돋움" w:hAnsi="Arial Narrow"/>
          <w:sz w:val="21"/>
          <w:szCs w:val="20"/>
          <w:kern w:val="0"/>
        </w:rPr>
      </w:pPr>
    </w:p>
    <w:sectPr>
      <w:pgSz w:w="11906" w:h="16838" w:code="9"/>
      <w:pgMar w:top="851" w:right="851" w:bottom="719" w:left="851" w:header="851" w:footer="851" w:gutter="0"/>
      <w:cols w:space="720"/>
      <w:docGrid w:linePitch="360" w:type="lines"/>
      <w:footerReference w:type="default" r:id="rId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한양헤드라인">
    <w:family w:val="auto"/>
    <w:altName w:val="바탕"/>
    <w:charset w:val="00"/>
    <w:notTrueType w:val="false"/>
    <w:pitch w:val="variable"/>
    <w:sig w:usb0="00000001" w:usb1="09060000" w:usb2="00000010" w:usb3="00000000" w:csb0="00080000" w:csb1="0000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Arial Narrow">
    <w:panose1 w:val="020B0606020202030204"/>
    <w:family w:val="swiss"/>
    <w:charset w:val="00"/>
    <w:notTrueType w:val="false"/>
    <w:sig w:usb0="00000287" w:usb1="00000800" w:usb2="00000001" w:usb3="00000001" w:csb0="2000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순명조">
    <w:family w:val="auto"/>
    <w:altName w:val="바탕"/>
    <w:charset w:val="00"/>
    <w:notTrueType w:val="false"/>
    <w:pitch w:val="variable"/>
    <w:sig w:usb0="800002A7" w:usb1="09D77CF9" w:usb2="00000010" w:usb3="00000000" w:csb0="00080000" w:csb1="0000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Cambria">
    <w:panose1 w:val="02040503050406030204"/>
    <w:family w:val="roman"/>
    <w:charset w:val="00"/>
    <w:notTrueType w:val="false"/>
    <w:sig w:usb0="E00006FF" w:usb1="420024FF" w:usb2="02000000" w:usb3="00000001" w:csb0="2000019F" w:csb1="00000001"/>
  </w:font>
  <w:font w:name="Century">
    <w:panose1 w:val="02040604050505020304"/>
    <w:family w:val="roman"/>
    <w:charset w:val="00"/>
    <w:notTrueType w:val="false"/>
    <w:sig w:usb0="00000287" w:usb1="00000001" w:usb2="00000001" w:usb3="00000001" w:csb0="2000009F" w:csb1="DFD70000"/>
  </w:font>
  <w:font w:name="MS Mincho">
    <w:panose1 w:val="02020609040205080304"/>
    <w:family w:val="modern"/>
    <w:charset w:val="80"/>
    <w:notTrueType w:val="false"/>
    <w:sig w:usb0="7FFFFFFF" w:usb1="6AC7FDFB" w:usb2="08000012" w:usb3="00000001" w:csb0="4002009F" w:csb1="7FFFFFFF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  <w:ind w:firstLineChars="2050" w:firstLine="4305"/>
      <w:rPr>
        <w:lang w:eastAsia="ko-KR"/>
        <w:rFonts w:ascii="굴림체" w:eastAsia="굴림체" w:hAnsi="굴림체"/>
        <w:sz w:val="22"/>
        <w:szCs w:val="22"/>
      </w:rPr>
    </w:pP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56192" allowOverlap="1" hidden="0">
              <wp:simplePos x="0" y="0"/>
              <wp:positionH relativeFrom="column">
                <wp:posOffset>-4445</wp:posOffset>
              </wp:positionH>
              <wp:positionV relativeFrom="paragraph">
                <wp:posOffset>-64135</wp:posOffset>
              </wp:positionV>
              <wp:extent cx="6508115" cy="635"/>
              <wp:effectExtent l="0" t="0" r="0" b="0"/>
              <wp:wrapNone/>
              <wp:docPr id="2049" name="shape2049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6508115" cy="635"/>
                      </a:xfrm>
                      <a:prstGeom prst="line">
                        <a:avLst/>
                      </a:prstGeom>
                      <a:ln>
                        <a:solidFill>
                          <a:prstClr val="black"/>
                        </a:solidFill>
                        <a:miter lim="524288"/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-0.35pt;margin-top:-5.05pt;width:512.45pt;height:0.05pt;mso-position-horizontal-relative:column;mso-position-vertical-relative:line;v-text-anchor:top;mso-wrap-style:square;flip:x y;z-index:251656192" o:allowincell="t" filled="f" stroked="t" strokecolor="#0" strokeweight="0.75pt">
              <v:stroke/>
            </v:line>
          </w:pict>
        </mc:Fallback>
      </mc:AlternateContent>
    </w:r>
    <w:r>
      <w:rPr>
        <w:lang w:eastAsia="ko-KR"/>
        <w:noProof/>
      </w:rPr>
      <mc:AlternateContent>
        <mc:Choice Requires="wps">
          <w:drawing>
            <wp:anchor distT="0" distB="0" distL="114300" distR="114300" behindDoc="0" locked="0" layoutInCell="1" simplePos="0" relativeHeight="251657216" allowOverlap="1" hidden="0">
              <wp:simplePos x="0" y="0"/>
              <wp:positionH relativeFrom="column">
                <wp:posOffset>1270</wp:posOffset>
              </wp:positionH>
              <wp:positionV relativeFrom="paragraph">
                <wp:posOffset>-27941</wp:posOffset>
              </wp:positionV>
              <wp:extent cx="6515100" cy="0"/>
              <wp:effectExtent l="0" t="0" r="0" b="0"/>
              <wp:wrapNone/>
              <wp:docPr id="2050" name="shape2050" hidden="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flipH="1" flipV="1">
                        <a:off x="0" y="0"/>
                        <a:ext cx="6515100" cy="0"/>
                      </a:xfrm>
                      <a:prstGeom prst="line">
                        <a:avLst/>
                      </a:prstGeom>
                      <a:ln w="25400">
                        <a:solidFill>
                          <a:prstClr val="black"/>
                        </a:solidFill>
                        <a:miter lim="524288"/>
                      </a:ln>
                    </wps:spPr>
                    <wps:bodyPr rot="0" vert="horz" wrap="square"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e 2" style="position:absolute;margin-left:0.1pt;margin-top:-2.20008pt;width:513pt;height:0pt;mso-position-horizontal-relative:column;mso-position-vertical-relative:line;v-text-anchor:top;mso-wrap-style:square;flip:x y;z-index:251657216" o:allowincell="t" filled="f" stroked="t" strokecolor="#0" strokeweight="2pt">
              <v:stroke/>
            </v:line>
          </w:pict>
        </mc:Fallback>
      </mc:AlternateConten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PAGE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2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lang w:eastAsia="ko-KR"/>
        <w:rFonts w:ascii="굴림체" w:eastAsia="굴림체" w:hAnsi="굴림체" w:hint="eastAsia"/>
        <w:sz w:val="22"/>
        <w:szCs w:val="22"/>
      </w:rPr>
      <w:t>/</w:t>
    </w:r>
    <w:r>
      <w:rPr>
        <w:rStyle w:val="a5"/>
        <w:rFonts w:ascii="굴림체" w:eastAsia="굴림체" w:hAnsi="굴림체"/>
        <w:sz w:val="22"/>
        <w:szCs w:val="22"/>
      </w:rPr>
      <w:fldChar w:fldCharType="begin"/>
    </w:r>
    <w:r>
      <w:rPr>
        <w:rStyle w:val="a5"/>
        <w:rFonts w:ascii="굴림체" w:eastAsia="굴림체" w:hAnsi="굴림체"/>
        <w:sz w:val="22"/>
        <w:szCs w:val="22"/>
      </w:rPr>
      <w:instrText xml:space="preserve"> NUMPAGES </w:instrText>
    </w:r>
    <w:r>
      <w:rPr>
        <w:rStyle w:val="a5"/>
        <w:rFonts w:ascii="굴림체" w:eastAsia="굴림체" w:hAnsi="굴림체"/>
        <w:sz w:val="22"/>
        <w:szCs w:val="22"/>
      </w:rPr>
      <w:fldChar w:fldCharType="separate"/>
    </w:r>
    <w:r>
      <w:rPr>
        <w:rStyle w:val="a5"/>
        <w:rFonts w:ascii="굴림체" w:eastAsia="굴림체" w:hAnsi="굴림체"/>
        <w:noProof/>
        <w:sz w:val="22"/>
        <w:szCs w:val="22"/>
      </w:rPr>
      <w:t>6</w:t>
    </w:r>
    <w:r>
      <w:rPr>
        <w:rStyle w:val="a5"/>
        <w:rFonts w:ascii="굴림체" w:eastAsia="굴림체" w:hAnsi="굴림체"/>
        <w:sz w:val="22"/>
        <w:szCs w:val="22"/>
      </w:rPr>
      <w:fldChar w:fldCharType="end"/>
    </w:r>
    <w:r>
      <w:rPr>
        <w:rStyle w:val="a5"/>
        <w:lang w:eastAsia="ko-KR"/>
        <w:rFonts w:ascii="굴림체" w:eastAsia="굴림체" w:hAnsi="굴림체" w:hint="eastAsia"/>
        <w:sz w:val="22"/>
        <w:szCs w:val="22"/>
      </w:rPr>
      <w:t xml:space="preserve">                            </w:t>
    </w:r>
    <w:r>
      <w:rPr>
        <w:rStyle w:val="a5"/>
        <w:lang w:eastAsia="ko-KR"/>
        <w:rFonts w:ascii="굴림체" w:eastAsia="굴림체" w:hAnsi="굴림체"/>
        <w:sz w:val="22"/>
        <w:szCs w:val="22"/>
      </w:rPr>
      <w:t xml:space="preserve">           한일시멘트</w:t>
    </w:r>
    <w:r>
      <w:rPr>
        <w:rFonts w:ascii="굴림" w:eastAsia="굴림"/>
      </w:rPr>
      <w:t>(주)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2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name"/>
  <w:drawingGridHorizontalSpacing w:val="180"/>
  <w:drawingGridVerticalSpacing w:val="180"/>
  <w:displayHorizontalDrawingGridEvery w:val="1"/>
  <w:displayVerticalDrawingGridEvery w:val="2"/>
  <w:noPunctuationKerning/>
  <w:documentProtection w:edit="readOnly" w:enforcement="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  <w:lsdException w:name="Mention" w:semiHidden="1" w:uiPriority="153" w:unhideWhenUsed="1"/>
    <w:lsdException w:name="Smart Hyperlink" w:semiHidden="1" w:uiPriority="153" w:unhideWhenUsed="1"/>
    <w:lsdException w:name="Hashtag" w:semiHidden="1" w:uiPriority="153" w:unhideWhenUsed="1"/>
    <w:lsdException w:name="Unresolved Mention" w:semiHidden="1" w:uiPriority="153" w:unhideWhenUsed="1"/>
    <w:lsdException w:name="Smart Link" w:semiHidden="1" w:uiPriority="153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  <w:rPr>
      <w:rFonts w:ascii="바탕"/>
      <w:szCs w:val="24"/>
      <w:kern w:val="2"/>
    </w:rPr>
  </w:style>
  <w:style w:type="paragraph" w:styleId="1">
    <w:name w:val="heading 1"/>
    <w:uiPriority w:val="9"/>
    <w:basedOn w:val="a"/>
    <w:next w:val="a"/>
    <w:link w:val="1Char"/>
    <w:qFormat/>
    <w:pPr>
      <w:keepNext/>
      <w:outlineLvl w:val="0"/>
    </w:pPr>
    <w:rPr>
      <w:rFonts w:ascii="Cambria" w:hAnsi="Cambria"/>
      <w:sz w:val="28"/>
      <w:szCs w:val="28"/>
    </w:rPr>
  </w:style>
  <w:style w:type="paragraph" w:styleId="2">
    <w:name w:val="heading 2"/>
    <w:uiPriority w:val="9"/>
    <w:basedOn w:val="a"/>
    <w:next w:val="a"/>
    <w:link w:val="2Char"/>
    <w:qFormat/>
    <w:pPr>
      <w:keepNext/>
      <w:outlineLvl w:val="1"/>
    </w:pPr>
    <w:rPr>
      <w:rFonts w:ascii="Cambria" w:hAnsi="Cambria"/>
    </w:rPr>
  </w:style>
  <w:style w:type="paragraph" w:styleId="3">
    <w:name w:val="heading 3"/>
    <w:uiPriority w:val="9"/>
    <w:basedOn w:val="a"/>
    <w:next w:val="a"/>
    <w:link w:val="3Char"/>
    <w:qFormat/>
    <w:pPr>
      <w:ind w:leftChars="300" w:left="300" w:hangingChars="200" w:hanging="2000"/>
      <w:keepNext/>
      <w:outlineLvl w:val="2"/>
    </w:pPr>
    <w:rPr>
      <w:rFonts w:ascii="Cambria" w:hAnsi="Cambria"/>
    </w:rPr>
  </w:style>
  <w:style w:type="paragraph" w:styleId="4">
    <w:name w:val="heading 4"/>
    <w:uiPriority w:val="9"/>
    <w:basedOn w:val="a"/>
    <w:next w:val="a"/>
    <w:link w:val="4Char"/>
    <w:qFormat/>
    <w:pPr>
      <w:ind w:leftChars="400" w:left="400" w:hangingChars="200" w:hanging="2000"/>
      <w:keepNext/>
      <w:outlineLvl w:val="3"/>
    </w:pPr>
    <w:rPr>
      <w:b/>
      <w:bCs/>
    </w:rPr>
  </w:style>
  <w:style w:type="paragraph" w:styleId="5">
    <w:name w:val="heading 5"/>
    <w:uiPriority w:val="9"/>
    <w:basedOn w:val="a"/>
    <w:next w:val="a"/>
    <w:link w:val="5Char"/>
    <w:qFormat/>
    <w:pPr>
      <w:ind w:leftChars="500" w:left="500" w:hangingChars="200" w:hanging="2000"/>
      <w:keepNext/>
      <w:outlineLvl w:val="4"/>
    </w:pPr>
    <w:rPr>
      <w:rFonts w:ascii="Cambria" w:hAnsi="Cambria"/>
    </w:rPr>
  </w:style>
  <w:style w:type="paragraph" w:styleId="6">
    <w:name w:val="heading 6"/>
    <w:uiPriority w:val="9"/>
    <w:basedOn w:val="a"/>
    <w:next w:val="a"/>
    <w:link w:val="6Char"/>
    <w:qFormat/>
    <w:pPr>
      <w:ind w:leftChars="600" w:left="600" w:hangingChars="200" w:hanging="2000"/>
      <w:keepNext/>
      <w:outlineLvl w:val="5"/>
    </w:pPr>
    <w:rPr>
      <w:b/>
      <w:bCs/>
    </w:rPr>
  </w:style>
  <w:style w:type="paragraph" w:styleId="7">
    <w:name w:val="heading 7"/>
    <w:uiPriority w:val="9"/>
    <w:basedOn w:val="a"/>
    <w:next w:val="a"/>
    <w:link w:val="7Char"/>
    <w:qFormat/>
    <w:pPr>
      <w:ind w:leftChars="700" w:left="700" w:hangingChars="200" w:hanging="2000"/>
      <w:keepNext/>
      <w:outlineLvl w:val="6"/>
    </w:pPr>
  </w:style>
  <w:style w:type="paragraph" w:styleId="8">
    <w:name w:val="heading 8"/>
    <w:uiPriority w:val="9"/>
    <w:basedOn w:val="a"/>
    <w:next w:val="a"/>
    <w:link w:val="8Char"/>
    <w:qFormat/>
    <w:pPr>
      <w:ind w:leftChars="800" w:left="800" w:hangingChars="200" w:hanging="2000"/>
      <w:keepNext/>
      <w:outlineLvl w:val="7"/>
    </w:pPr>
  </w:style>
  <w:style w:type="paragraph" w:styleId="9">
    <w:name w:val="heading 9"/>
    <w:uiPriority w:val="9"/>
    <w:basedOn w:val="a"/>
    <w:next w:val="a"/>
    <w:link w:val="9Char"/>
    <w:qFormat/>
    <w:pPr>
      <w:ind w:leftChars="900" w:left="900" w:hangingChars="200" w:hanging="2000"/>
      <w:keepNext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link w:val="1"/>
    <w:rPr>
      <w:rFonts w:ascii="Cambria" w:hAnsi="Cambria"/>
      <w:sz w:val="28"/>
      <w:szCs w:val="28"/>
    </w:rPr>
  </w:style>
  <w:style w:type="character" w:customStyle="1" w:styleId="2Char">
    <w:name w:val="제목 2 Char"/>
    <w:uiPriority w:val="9"/>
    <w:link w:val="2"/>
    <w:rPr>
      <w:rFonts w:ascii="Cambria" w:hAnsi="Cambria"/>
    </w:rPr>
  </w:style>
  <w:style w:type="character" w:customStyle="1" w:styleId="3Char">
    <w:name w:val="제목 3 Char"/>
    <w:uiPriority w:val="9"/>
    <w:link w:val="3"/>
    <w:rPr>
      <w:rFonts w:ascii="Cambria" w:hAnsi="Cambria"/>
    </w:rPr>
  </w:style>
  <w:style w:type="character" w:customStyle="1" w:styleId="4Char">
    <w:name w:val="제목 4 Char"/>
    <w:uiPriority w:val="9"/>
    <w:link w:val="4"/>
    <w:rPr>
      <w:b/>
      <w:bCs/>
    </w:rPr>
  </w:style>
  <w:style w:type="character" w:customStyle="1" w:styleId="5Char">
    <w:name w:val="제목 5 Char"/>
    <w:uiPriority w:val="9"/>
    <w:link w:val="5"/>
    <w:rPr>
      <w:rFonts w:ascii="Cambria" w:hAnsi="Cambria"/>
    </w:rPr>
  </w:style>
  <w:style w:type="character" w:customStyle="1" w:styleId="6Char">
    <w:name w:val="제목 6 Char"/>
    <w:uiPriority w:val="9"/>
    <w:link w:val="6"/>
    <w:rPr>
      <w:b/>
      <w:bCs/>
    </w:rPr>
  </w:style>
  <w:style w:type="character" w:customStyle="1" w:styleId="7Char">
    <w:name w:val="제목 7 Char"/>
    <w:uiPriority w:val="9"/>
    <w:basedOn w:val="a0"/>
    <w:link w:val="7"/>
  </w:style>
  <w:style w:type="character" w:customStyle="1" w:styleId="8Char">
    <w:name w:val="제목 8 Char"/>
    <w:uiPriority w:val="9"/>
    <w:basedOn w:val="a0"/>
    <w:link w:val="8"/>
  </w:style>
  <w:style w:type="character" w:customStyle="1" w:styleId="9Char">
    <w:name w:val="제목 9 Char"/>
    <w:uiPriority w:val="9"/>
    <w:basedOn w:val="a0"/>
    <w:link w:val="9"/>
  </w:style>
  <w:style w:type="paragraph" w:styleId="a3">
    <w:name w:val="header"/>
    <w:basedOn w:val="a"/>
    <w:next w:val="a"/>
    <w:pPr>
      <w:snapToGrid w:val="0"/>
      <w:tabs>
        <w:tab w:val="center" w:pos="4252"/>
        <w:tab w:val="right" w:pos="8504"/>
      </w:tabs>
    </w:pPr>
  </w:style>
  <w:style w:type="paragraph" w:styleId="a4">
    <w:name w:val="footer"/>
    <w:basedOn w:val="a"/>
    <w:next w:val="a"/>
    <w:pPr>
      <w:autoSpaceDE/>
      <w:autoSpaceDN/>
      <w:wordWrap/>
      <w:snapToGrid w:val="0"/>
      <w:tabs>
        <w:tab w:val="center" w:pos="4252"/>
        <w:tab w:val="right" w:pos="8504"/>
      </w:tabs>
    </w:pPr>
    <w:rPr>
      <w:lang w:eastAsia="ja-JP"/>
      <w:rFonts w:ascii="Century" w:eastAsia="MS Mincho" w:hAnsi="Century"/>
      <w:sz w:val="21"/>
    </w:rPr>
  </w:style>
  <w:style w:type="character" w:styleId="a5">
    <w:name w:val="page number"/>
    <w:basedOn w:val="a0"/>
  </w:style>
  <w:style w:type="paragraph" w:styleId="a6">
    <w:name w:val="Balloon Text"/>
    <w:basedOn w:val="a"/>
    <w:next w:val="a"/>
    <w:semiHidden/>
    <w:rPr>
      <w:rFonts w:ascii="Arial" w:eastAsia="돋움" w:hAnsi="Arial"/>
      <w:sz w:val="18"/>
      <w:szCs w:val="18"/>
    </w:rPr>
  </w:style>
  <w:style w:type="paragraph" w:customStyle="1" w:styleId="a7">
    <w:name w:val="바탕글"/>
    <w:basedOn w:val="a"/>
    <w:pPr>
      <w:snapToGrid w:val="0"/>
      <w:spacing w:line="384" w:lineRule="auto"/>
      <w:textAlignment w:val="baseline"/>
    </w:pPr>
    <w:rPr>
      <w:rFonts w:eastAsia="굴림" w:hAnsi="굴림" w:cs="굴림"/>
      <w:color w:val="000000"/>
      <w:szCs w:val="20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footer" Target="footer1.xml" /><Relationship Id="rId1" Type="http://schemas.openxmlformats.org/officeDocument/2006/relationships/image" Target="media/image1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기술 사양 제안</dc:title>
  <dc:subject/>
  <dc:creator>cclhee</dc:creator>
  <cp:keywords/>
  <dc:description/>
  <cp:lastModifiedBy>cclhee</cp:lastModifiedBy>
  <cp:revision>1</cp:revision>
  <dcterms:created xsi:type="dcterms:W3CDTF">2026-04-28T04:27:00Z</dcterms:created>
  <dcterms:modified xsi:type="dcterms:W3CDTF">2026-08-25T01:16:41Z</dcterms:modified>
  <cp:version>1200.0100.01</cp:version>
</cp:coreProperties>
</file>