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83D4C" w14:textId="77777777" w:rsidR="00E478A0" w:rsidRDefault="00000000">
      <w:pPr>
        <w:jc w:val="center"/>
        <w:rPr>
          <w:rFonts w:ascii="Noto Sans KR" w:eastAsia="Noto Sans KR" w:hAnsi="Noto Sans KR" w:cstheme="majorHAnsi"/>
          <w:lang w:eastAsia="ko-KR"/>
        </w:rPr>
      </w:pPr>
      <w:r>
        <w:rPr>
          <w:lang w:eastAsia="ko-KR"/>
        </w:rPr>
        <w:br/>
      </w:r>
      <w:r>
        <w:rPr>
          <w:rFonts w:asciiTheme="majorHAnsi" w:hAnsiTheme="majorHAnsi" w:cstheme="majorHAnsi"/>
          <w:lang w:eastAsia="ko-KR"/>
        </w:rPr>
        <w:br/>
      </w:r>
      <w:r>
        <w:rPr>
          <w:rFonts w:ascii="Noto Sans KR" w:eastAsia="Noto Sans KR" w:hAnsi="Noto Sans KR" w:cstheme="majorHAnsi"/>
          <w:b/>
          <w:color w:val="1F4E78"/>
          <w:sz w:val="36"/>
          <w:lang w:eastAsia="ko-KR"/>
        </w:rPr>
        <w:t>㈜</w:t>
      </w:r>
      <w:r>
        <w:rPr>
          <w:rFonts w:ascii="Noto Sans KR" w:eastAsia="Noto Sans KR" w:hAnsi="Noto Sans KR" w:cs="바탕" w:hint="eastAsia"/>
          <w:b/>
          <w:color w:val="1F4E78"/>
          <w:sz w:val="36"/>
          <w:lang w:eastAsia="ko-KR"/>
        </w:rPr>
        <w:t>세화이앤씨</w:t>
      </w:r>
    </w:p>
    <w:p w14:paraId="13345777" w14:textId="66972D65" w:rsidR="00E478A0" w:rsidRDefault="00000000" w:rsidP="00130691">
      <w:pPr>
        <w:pStyle w:val="21"/>
        <w:numPr>
          <w:ilvl w:val="0"/>
          <w:numId w:val="0"/>
        </w:numPr>
        <w:spacing w:line="240" w:lineRule="auto"/>
        <w:ind w:left="366"/>
        <w:jc w:val="center"/>
        <w:rPr>
          <w:rFonts w:ascii="Noto Sans KR" w:eastAsia="Noto Sans KR" w:hAnsi="Noto Sans KR" w:cs="바탕"/>
          <w:b/>
          <w:sz w:val="40"/>
          <w:lang w:eastAsia="ko-KR"/>
        </w:rPr>
      </w:pPr>
      <w:r>
        <w:rPr>
          <w:rFonts w:ascii="Noto Sans KR" w:eastAsia="Noto Sans KR" w:hAnsi="Noto Sans KR" w:cs="바탕" w:hint="eastAsia"/>
          <w:b/>
          <w:sz w:val="40"/>
          <w:lang w:eastAsia="ko-KR"/>
        </w:rPr>
        <w:t xml:space="preserve">NCC 공정 열공급을 위한 </w:t>
      </w:r>
      <w:proofErr w:type="spellStart"/>
      <w:r>
        <w:rPr>
          <w:rFonts w:ascii="Noto Sans KR" w:eastAsia="Noto Sans KR" w:hAnsi="Noto Sans KR" w:cs="바탕" w:hint="eastAsia"/>
          <w:b/>
          <w:sz w:val="40"/>
          <w:lang w:eastAsia="ko-KR"/>
        </w:rPr>
        <w:t>역화방지</w:t>
      </w:r>
      <w:proofErr w:type="spellEnd"/>
      <w:r>
        <w:rPr>
          <w:rFonts w:ascii="Noto Sans KR" w:eastAsia="Noto Sans KR" w:hAnsi="Noto Sans KR" w:cs="바탕" w:hint="eastAsia"/>
          <w:b/>
          <w:sz w:val="40"/>
          <w:lang w:eastAsia="ko-KR"/>
        </w:rPr>
        <w:t xml:space="preserve"> 및 저 NOx형</w:t>
      </w:r>
    </w:p>
    <w:p w14:paraId="5A0C3550" w14:textId="77777777" w:rsidR="00E478A0" w:rsidRDefault="00000000" w:rsidP="00130691">
      <w:pPr>
        <w:pStyle w:val="21"/>
        <w:numPr>
          <w:ilvl w:val="0"/>
          <w:numId w:val="0"/>
        </w:numPr>
        <w:spacing w:line="240" w:lineRule="auto"/>
        <w:ind w:left="366"/>
        <w:jc w:val="center"/>
        <w:rPr>
          <w:rFonts w:ascii="Noto Sans KR" w:eastAsia="Noto Sans KR" w:hAnsi="Noto Sans KR" w:cstheme="majorHAnsi"/>
          <w:lang w:eastAsia="ko-KR"/>
        </w:rPr>
      </w:pPr>
      <w:r>
        <w:rPr>
          <w:rFonts w:ascii="Noto Sans KR" w:eastAsia="Noto Sans KR" w:hAnsi="Noto Sans KR" w:cs="바탕" w:hint="eastAsia"/>
          <w:b/>
          <w:sz w:val="40"/>
          <w:lang w:eastAsia="ko-KR"/>
        </w:rPr>
        <w:t>수소</w:t>
      </w:r>
      <w:r>
        <w:rPr>
          <w:lang w:eastAsia="ko-KR"/>
        </w:rPr>
        <w:t>·</w:t>
      </w:r>
      <w:r>
        <w:rPr>
          <w:rFonts w:ascii="Noto Sans KR" w:eastAsia="Noto Sans KR" w:hAnsi="Noto Sans KR" w:cs="바탕" w:hint="eastAsia"/>
          <w:b/>
          <w:sz w:val="40"/>
          <w:lang w:eastAsia="ko-KR"/>
        </w:rPr>
        <w:t>암모니아 연소기 개발 사업</w:t>
      </w:r>
    </w:p>
    <w:p w14:paraId="21662A09" w14:textId="77777777" w:rsidR="00E478A0" w:rsidRDefault="00000000">
      <w:pPr>
        <w:spacing w:before="400" w:line="240" w:lineRule="auto"/>
        <w:jc w:val="center"/>
        <w:rPr>
          <w:rFonts w:ascii="Noto Sans KR" w:eastAsia="Noto Sans KR" w:hAnsi="Noto Sans KR" w:cs="바탕"/>
          <w:b/>
          <w:color w:val="1F4E78"/>
          <w:sz w:val="50"/>
          <w:szCs w:val="50"/>
          <w:lang w:eastAsia="ko-KR"/>
        </w:rPr>
      </w:pPr>
      <w:r>
        <w:rPr>
          <w:rFonts w:ascii="Noto Sans KR" w:eastAsia="Noto Sans KR" w:hAnsi="Noto Sans KR" w:cs="바탕" w:hint="eastAsia"/>
          <w:b/>
          <w:color w:val="1F4E78"/>
          <w:sz w:val="50"/>
          <w:szCs w:val="50"/>
        </w:rPr>
        <w:t>규격</w:t>
      </w:r>
      <w:r>
        <w:rPr>
          <w:rFonts w:ascii="Noto Sans KR" w:eastAsia="Noto Sans KR" w:hAnsi="Noto Sans KR" w:cs="바탕" w:hint="eastAsia"/>
          <w:b/>
          <w:color w:val="1F4E78"/>
          <w:sz w:val="50"/>
          <w:szCs w:val="50"/>
          <w:lang w:eastAsia="ko-KR"/>
        </w:rPr>
        <w:t>서</w:t>
      </w:r>
    </w:p>
    <w:p w14:paraId="67676B4A" w14:textId="77777777" w:rsidR="00E478A0" w:rsidRDefault="00000000">
      <w:pPr>
        <w:spacing w:before="400" w:line="240" w:lineRule="auto"/>
        <w:jc w:val="center"/>
        <w:rPr>
          <w:rFonts w:ascii="Noto Sans KR" w:eastAsia="Noto Sans KR" w:hAnsi="Noto Sans KR" w:cstheme="majorHAnsi"/>
          <w:b/>
          <w:color w:val="1F4E78"/>
          <w:sz w:val="50"/>
          <w:szCs w:val="50"/>
        </w:rPr>
      </w:pPr>
      <w:r>
        <w:rPr>
          <w:rFonts w:ascii="Noto Sans KR" w:eastAsia="Noto Sans KR" w:hAnsi="Noto Sans KR" w:cstheme="majorHAnsi"/>
          <w:b/>
          <w:color w:val="1F4E78"/>
          <w:sz w:val="50"/>
          <w:szCs w:val="50"/>
        </w:rPr>
        <w:t>(Technical Bid Specification)</w:t>
      </w:r>
    </w:p>
    <w:tbl>
      <w:tblPr>
        <w:tblOverlap w:val="never"/>
        <w:tblW w:w="1011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2"/>
        <w:gridCol w:w="6213"/>
        <w:gridCol w:w="1013"/>
        <w:gridCol w:w="1394"/>
      </w:tblGrid>
      <w:tr w:rsidR="00E478A0" w14:paraId="58E58EEE" w14:textId="77777777">
        <w:trPr>
          <w:trHeight w:val="780"/>
        </w:trPr>
        <w:tc>
          <w:tcPr>
            <w:tcW w:w="1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8BF5CA" w14:textId="77777777" w:rsidR="00E478A0" w:rsidRDefault="00000000">
            <w:pPr>
              <w:pStyle w:val="aff1"/>
              <w:jc w:val="center"/>
            </w:pPr>
            <w:bookmarkStart w:id="0" w:name="_top"/>
            <w:bookmarkEnd w:id="0"/>
            <w:r>
              <w:rPr>
                <w:rFonts w:eastAsia="함초롬바탕"/>
                <w:sz w:val="22"/>
              </w:rPr>
              <w:t>물품세부</w:t>
            </w:r>
          </w:p>
          <w:p w14:paraId="6560FC2E" w14:textId="77777777" w:rsidR="00E478A0" w:rsidRDefault="00000000">
            <w:pPr>
              <w:pStyle w:val="aff1"/>
              <w:jc w:val="center"/>
            </w:pPr>
            <w:r>
              <w:rPr>
                <w:rFonts w:eastAsia="함초롬바탕"/>
                <w:sz w:val="22"/>
              </w:rPr>
              <w:t>분류번호</w:t>
            </w:r>
          </w:p>
        </w:tc>
        <w:tc>
          <w:tcPr>
            <w:tcW w:w="6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B75A95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ascii="함초롬바탕" w:eastAsia="함초롬바탕"/>
                <w:sz w:val="22"/>
              </w:rPr>
              <w:t>품목 및 규격</w:t>
            </w:r>
          </w:p>
          <w:p w14:paraId="191AF939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ascii="함초롬바탕"/>
                <w:sz w:val="22"/>
              </w:rPr>
              <w:t>DESCRIPTION</w:t>
            </w:r>
          </w:p>
        </w:tc>
        <w:tc>
          <w:tcPr>
            <w:tcW w:w="1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D7B32F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eastAsia="함초롬바탕"/>
                <w:sz w:val="22"/>
              </w:rPr>
              <w:t>수량</w:t>
            </w:r>
          </w:p>
          <w:p w14:paraId="0001E3C0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ascii="함초롬바탕"/>
                <w:sz w:val="22"/>
              </w:rPr>
              <w:t>Q'TY</w:t>
            </w:r>
          </w:p>
        </w:tc>
        <w:tc>
          <w:tcPr>
            <w:tcW w:w="1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8AEFC6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eastAsia="함초롬바탕"/>
                <w:sz w:val="22"/>
              </w:rPr>
              <w:t>단위</w:t>
            </w:r>
          </w:p>
          <w:p w14:paraId="641D7385" w14:textId="77777777" w:rsidR="00E478A0" w:rsidRDefault="00000000">
            <w:pPr>
              <w:pStyle w:val="aff1"/>
              <w:wordWrap/>
              <w:spacing w:line="312" w:lineRule="auto"/>
              <w:jc w:val="center"/>
            </w:pPr>
            <w:r>
              <w:rPr>
                <w:rFonts w:ascii="함초롬바탕"/>
                <w:sz w:val="22"/>
              </w:rPr>
              <w:t>UNIT</w:t>
            </w:r>
          </w:p>
        </w:tc>
      </w:tr>
      <w:tr w:rsidR="00E478A0" w14:paraId="378CE819" w14:textId="77777777">
        <w:trPr>
          <w:trHeight w:val="610"/>
        </w:trPr>
        <w:tc>
          <w:tcPr>
            <w:tcW w:w="1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A92396" w14:textId="77777777" w:rsidR="00E478A0" w:rsidRDefault="00000000">
            <w:pPr>
              <w:pStyle w:val="aff1"/>
              <w:wordWrap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sz w:val="22"/>
                <w:lang w:eastAsia="ko-KR"/>
              </w:rPr>
              <w:t>2610179001</w:t>
            </w:r>
          </w:p>
        </w:tc>
        <w:tc>
          <w:tcPr>
            <w:tcW w:w="6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C73D9B" w14:textId="77777777" w:rsidR="00E478A0" w:rsidRDefault="00000000">
            <w:pPr>
              <w:pStyle w:val="aff1"/>
              <w:wordWrap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2"/>
                <w:lang w:eastAsia="ko-KR"/>
              </w:rPr>
              <w:t>H</w:t>
            </w:r>
            <w:r>
              <w:rPr>
                <w:rFonts w:ascii="함초롬바탕" w:eastAsia="함초롬바탕" w:hAnsi="함초롬바탕" w:cs="함초롬바탕"/>
                <w:sz w:val="22"/>
                <w:vertAlign w:val="subscript"/>
                <w:lang w:eastAsia="ko-KR"/>
              </w:rPr>
              <w:t xml:space="preserve">2 </w:t>
            </w:r>
            <w:r>
              <w:rPr>
                <w:rFonts w:ascii="함초롬바탕" w:eastAsia="함초롬바탕" w:hAnsi="함초롬바탕" w:cs="함초롬바탕"/>
                <w:sz w:val="22"/>
                <w:lang w:eastAsia="ko-KR"/>
              </w:rPr>
              <w:t>연료 공급 트레인</w:t>
            </w:r>
          </w:p>
        </w:tc>
        <w:tc>
          <w:tcPr>
            <w:tcW w:w="1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9356EC" w14:textId="77777777" w:rsidR="00E478A0" w:rsidRDefault="00000000">
            <w:pPr>
              <w:pStyle w:val="aff1"/>
              <w:wordWrap/>
              <w:spacing w:line="312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2"/>
              </w:rPr>
              <w:t>식</w:t>
            </w:r>
          </w:p>
        </w:tc>
        <w:tc>
          <w:tcPr>
            <w:tcW w:w="1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7A7FFD" w14:textId="77777777" w:rsidR="00E478A0" w:rsidRDefault="00000000">
            <w:pPr>
              <w:pStyle w:val="aff1"/>
              <w:wordWrap/>
              <w:spacing w:line="312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2"/>
              </w:rPr>
              <w:t>1</w:t>
            </w:r>
          </w:p>
        </w:tc>
      </w:tr>
    </w:tbl>
    <w:p w14:paraId="33B0E318" w14:textId="77777777" w:rsidR="00E478A0" w:rsidRDefault="00E478A0">
      <w:pPr>
        <w:rPr>
          <w:rFonts w:asciiTheme="majorHAnsi" w:hAnsiTheme="majorHAnsi" w:cstheme="majorHAnsi"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5"/>
        <w:gridCol w:w="7430"/>
      </w:tblGrid>
      <w:tr w:rsidR="00E478A0" w14:paraId="5A831617" w14:textId="77777777">
        <w:trPr>
          <w:trHeight w:val="839"/>
          <w:jc w:val="center"/>
        </w:trPr>
        <w:tc>
          <w:tcPr>
            <w:tcW w:w="2655" w:type="dxa"/>
            <w:shd w:val="clear" w:color="auto" w:fill="D9E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04EBA8" w14:textId="77777777" w:rsidR="00E478A0" w:rsidRDefault="00000000">
            <w:pPr>
              <w:spacing w:line="240" w:lineRule="auto"/>
              <w:jc w:val="center"/>
              <w:rPr>
                <w:rFonts w:ascii="Noto Sans KR" w:eastAsia="Noto Sans KR" w:hAnsi="Noto Sans KR" w:cstheme="majorHAnsi"/>
                <w:sz w:val="24"/>
                <w:szCs w:val="24"/>
              </w:rPr>
            </w:pP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문서번호</w:t>
            </w:r>
          </w:p>
        </w:tc>
        <w:tc>
          <w:tcPr>
            <w:tcW w:w="743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D160FF" w14:textId="77777777" w:rsidR="00E478A0" w:rsidRDefault="00000000">
            <w:pPr>
              <w:spacing w:line="240" w:lineRule="auto"/>
              <w:rPr>
                <w:rFonts w:ascii="Noto Sans KR" w:eastAsia="Noto Sans KR" w:hAnsi="Noto Sans KR" w:cstheme="majorHAnsi"/>
                <w:sz w:val="24"/>
                <w:szCs w:val="24"/>
              </w:rPr>
            </w:pPr>
            <w:r>
              <w:rPr>
                <w:rFonts w:ascii="Noto Sans KR" w:eastAsia="Noto Sans KR" w:hAnsi="Noto Sans KR" w:cstheme="majorHAnsi"/>
                <w:sz w:val="24"/>
                <w:szCs w:val="24"/>
              </w:rPr>
              <w:t>SEHWA-NCC-H2-TBS-001</w:t>
            </w:r>
          </w:p>
        </w:tc>
      </w:tr>
      <w:tr w:rsidR="00E478A0" w14:paraId="3914EDAA" w14:textId="77777777">
        <w:trPr>
          <w:trHeight w:val="839"/>
          <w:jc w:val="center"/>
        </w:trPr>
        <w:tc>
          <w:tcPr>
            <w:tcW w:w="2655" w:type="dxa"/>
            <w:shd w:val="clear" w:color="auto" w:fill="D9E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F34925" w14:textId="77777777" w:rsidR="00E478A0" w:rsidRDefault="00000000">
            <w:pPr>
              <w:spacing w:line="240" w:lineRule="auto"/>
              <w:jc w:val="center"/>
              <w:rPr>
                <w:rFonts w:ascii="Noto Sans KR" w:eastAsia="Noto Sans KR" w:hAnsi="Noto Sans KR" w:cstheme="majorHAnsi"/>
                <w:sz w:val="24"/>
                <w:szCs w:val="24"/>
              </w:rPr>
            </w:pP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작성</w:t>
            </w:r>
            <w:r>
              <w:rPr>
                <w:rFonts w:ascii="Noto Sans KR" w:eastAsia="Noto Sans KR" w:hAnsi="Noto Sans KR" w:cstheme="majorHAns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기준일</w:t>
            </w:r>
          </w:p>
        </w:tc>
        <w:tc>
          <w:tcPr>
            <w:tcW w:w="743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49F3A6" w14:textId="77777777" w:rsidR="00E478A0" w:rsidRDefault="00000000">
            <w:pPr>
              <w:spacing w:line="240" w:lineRule="auto"/>
              <w:rPr>
                <w:rFonts w:ascii="Noto Sans KR" w:eastAsia="Noto Sans KR" w:hAnsi="Noto Sans KR" w:cstheme="majorHAnsi"/>
                <w:sz w:val="24"/>
                <w:szCs w:val="24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4"/>
                <w:szCs w:val="24"/>
              </w:rPr>
              <w:t>2026-0</w:t>
            </w:r>
            <w:r>
              <w:rPr>
                <w:rFonts w:ascii="Noto Sans KR" w:eastAsia="Noto Sans KR" w:hAnsi="Noto Sans KR" w:cstheme="majorHAnsi"/>
                <w:color w:val="000000"/>
                <w:sz w:val="24"/>
                <w:szCs w:val="24"/>
                <w:lang w:eastAsia="ko-KR"/>
              </w:rPr>
              <w:t>9-14</w:t>
            </w:r>
          </w:p>
        </w:tc>
      </w:tr>
      <w:tr w:rsidR="00E478A0" w14:paraId="3078B4AE" w14:textId="77777777">
        <w:trPr>
          <w:trHeight w:val="839"/>
          <w:jc w:val="center"/>
        </w:trPr>
        <w:tc>
          <w:tcPr>
            <w:tcW w:w="2655" w:type="dxa"/>
            <w:shd w:val="clear" w:color="auto" w:fill="D9E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EE5BBC" w14:textId="77777777" w:rsidR="00E478A0" w:rsidRDefault="00000000">
            <w:pPr>
              <w:spacing w:line="240" w:lineRule="auto"/>
              <w:jc w:val="center"/>
              <w:rPr>
                <w:rFonts w:ascii="Noto Sans KR" w:eastAsia="Noto Sans KR" w:hAnsi="Noto Sans KR" w:cstheme="majorHAnsi"/>
                <w:sz w:val="24"/>
                <w:szCs w:val="24"/>
              </w:rPr>
            </w:pP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적용</w:t>
            </w:r>
            <w:r>
              <w:rPr>
                <w:rFonts w:ascii="Noto Sans KR" w:eastAsia="Noto Sans KR" w:hAnsi="Noto Sans KR" w:cstheme="majorHAns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계통</w:t>
            </w:r>
          </w:p>
        </w:tc>
        <w:tc>
          <w:tcPr>
            <w:tcW w:w="743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42385A" w14:textId="77777777" w:rsidR="00E478A0" w:rsidRDefault="00000000">
            <w:pPr>
              <w:spacing w:line="240" w:lineRule="auto"/>
              <w:rPr>
                <w:rFonts w:ascii="Noto Sans KR" w:eastAsia="Noto Sans KR" w:hAnsi="Noto Sans KR" w:cstheme="majorHAnsi"/>
                <w:w w:val="90"/>
                <w:sz w:val="24"/>
                <w:szCs w:val="24"/>
              </w:rPr>
            </w:pPr>
            <w:r>
              <w:rPr>
                <w:rFonts w:ascii="Noto Sans KR" w:eastAsia="Noto Sans KR" w:hAnsi="Noto Sans KR" w:cstheme="majorHAnsi"/>
                <w:color w:val="000000"/>
                <w:w w:val="90"/>
                <w:sz w:val="24"/>
                <w:szCs w:val="24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w w:val="90"/>
                <w:sz w:val="24"/>
                <w:szCs w:val="24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w w:val="90"/>
                <w:sz w:val="24"/>
                <w:szCs w:val="24"/>
              </w:rPr>
              <w:t xml:space="preserve"> Cylinder Manifold ~ Main/Starter Burner Tie-in</w:t>
            </w:r>
          </w:p>
        </w:tc>
      </w:tr>
      <w:tr w:rsidR="00E478A0" w14:paraId="66405CE7" w14:textId="77777777">
        <w:trPr>
          <w:trHeight w:val="839"/>
          <w:jc w:val="center"/>
        </w:trPr>
        <w:tc>
          <w:tcPr>
            <w:tcW w:w="2655" w:type="dxa"/>
            <w:shd w:val="clear" w:color="auto" w:fill="D9EA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B844D7" w14:textId="77777777" w:rsidR="00E478A0" w:rsidRDefault="00000000">
            <w:pPr>
              <w:spacing w:line="240" w:lineRule="auto"/>
              <w:jc w:val="center"/>
              <w:rPr>
                <w:rFonts w:ascii="Noto Sans KR" w:eastAsia="Noto Sans KR" w:hAnsi="Noto Sans KR" w:cstheme="majorHAnsi"/>
                <w:color w:val="FF0000"/>
                <w:sz w:val="24"/>
                <w:szCs w:val="24"/>
              </w:rPr>
            </w:pPr>
            <w:r>
              <w:rPr>
                <w:rFonts w:ascii="Noto Sans KR" w:eastAsia="Noto Sans KR" w:hAnsi="Noto Sans KR" w:cs="바탕" w:hint="eastAsia"/>
                <w:b/>
                <w:color w:val="000000"/>
                <w:sz w:val="24"/>
                <w:szCs w:val="24"/>
              </w:rPr>
              <w:t>비고</w:t>
            </w:r>
          </w:p>
        </w:tc>
        <w:tc>
          <w:tcPr>
            <w:tcW w:w="743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535A67A" w14:textId="77777777" w:rsidR="00E478A0" w:rsidRDefault="00000000">
            <w:pPr>
              <w:spacing w:line="240" w:lineRule="auto"/>
              <w:rPr>
                <w:rFonts w:ascii="Noto Sans KR" w:eastAsia="Noto Sans KR" w:hAnsi="Noto Sans KR" w:cstheme="majorHAnsi"/>
                <w:color w:val="FF0000"/>
                <w:w w:val="90"/>
                <w:sz w:val="24"/>
                <w:szCs w:val="24"/>
                <w:lang w:eastAsia="ko-KR"/>
              </w:rPr>
            </w:pPr>
            <w:r>
              <w:rPr>
                <w:rFonts w:ascii="Noto Sans KR" w:eastAsia="Noto Sans KR" w:hAnsi="Noto Sans KR" w:cstheme="majorHAnsi"/>
                <w:color w:val="000000"/>
                <w:w w:val="90"/>
                <w:sz w:val="24"/>
                <w:szCs w:val="24"/>
                <w:lang w:eastAsia="ko-KR"/>
              </w:rPr>
              <w:t>첨부 자료 및 P&amp;ID 기준 / 미확정값은 TBD로 표기</w:t>
            </w:r>
          </w:p>
        </w:tc>
      </w:tr>
    </w:tbl>
    <w:p w14:paraId="4E38E7CD" w14:textId="77777777" w:rsidR="00E478A0" w:rsidRDefault="00E478A0">
      <w:pPr>
        <w:rPr>
          <w:rFonts w:ascii="Noto Sans KR" w:eastAsia="Noto Sans KR" w:hAnsi="Noto Sans KR" w:cstheme="majorHAnsi"/>
          <w:lang w:eastAsia="ko-KR"/>
        </w:rPr>
      </w:pPr>
    </w:p>
    <w:p w14:paraId="78219429" w14:textId="77777777" w:rsidR="00E478A0" w:rsidRDefault="00000000">
      <w:pPr>
        <w:pStyle w:val="SmallNote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문서는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기술협의용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초안이며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최종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설계압력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용기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방폭구역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인허가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범위는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발주자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승인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P&amp;ID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KGS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기술검토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결과에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따라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확정한다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B3DF04A" w14:textId="50B57826" w:rsidR="00E478A0" w:rsidRDefault="00E478A0">
      <w:pPr>
        <w:rPr>
          <w:rFonts w:ascii="Noto Sans KR" w:eastAsia="Noto Sans KR" w:hAnsi="Noto Sans KR" w:cstheme="majorHAnsi"/>
          <w:lang w:eastAsia="ko-KR"/>
        </w:rPr>
      </w:pPr>
    </w:p>
    <w:p w14:paraId="5238296A" w14:textId="77777777" w:rsidR="00E478A0" w:rsidRDefault="00000000">
      <w:pPr>
        <w:pStyle w:val="1"/>
        <w:rPr>
          <w:rFonts w:ascii="Noto Sans KR" w:eastAsia="Noto Sans KR" w:hAnsi="Noto Sans KR"/>
          <w:color w:val="auto"/>
          <w:shd w:val="pct15" w:color="auto" w:fill="FFFFFF"/>
        </w:rPr>
      </w:pPr>
      <w:r>
        <w:rPr>
          <w:rFonts w:ascii="Noto Sans KR" w:eastAsia="Noto Sans KR" w:hAnsi="Noto Sans KR" w:cs="맑은 고딕" w:hint="eastAsia"/>
          <w:color w:val="auto"/>
          <w:shd w:val="pct15" w:color="auto" w:fill="FFFFFF"/>
        </w:rPr>
        <w:t>문서</w:t>
      </w:r>
      <w:r>
        <w:rPr>
          <w:rFonts w:ascii="Noto Sans KR" w:eastAsia="Noto Sans KR" w:hAnsi="Noto Sans KR"/>
          <w:color w:val="auto"/>
          <w:shd w:val="pct15" w:color="auto" w:fill="FFFFFF"/>
        </w:rPr>
        <w:t xml:space="preserve"> </w:t>
      </w:r>
      <w:r>
        <w:rPr>
          <w:rFonts w:ascii="Noto Sans KR" w:eastAsia="Noto Sans KR" w:hAnsi="Noto Sans KR" w:cs="맑은 고딕" w:hint="eastAsia"/>
          <w:color w:val="auto"/>
          <w:shd w:val="pct15" w:color="auto" w:fill="FFFFFF"/>
        </w:rPr>
        <w:t>개정</w:t>
      </w:r>
      <w:r>
        <w:rPr>
          <w:rFonts w:ascii="Noto Sans KR" w:eastAsia="Noto Sans KR" w:hAnsi="Noto Sans KR"/>
          <w:color w:val="auto"/>
          <w:shd w:val="pct15" w:color="auto" w:fill="FFFFFF"/>
        </w:rPr>
        <w:t xml:space="preserve"> </w:t>
      </w:r>
      <w:r>
        <w:rPr>
          <w:rFonts w:ascii="Noto Sans KR" w:eastAsia="Noto Sans KR" w:hAnsi="Noto Sans KR" w:cs="맑은 고딕" w:hint="eastAsia"/>
          <w:color w:val="auto"/>
          <w:shd w:val="pct15" w:color="auto" w:fill="FFFFFF"/>
        </w:rPr>
        <w:t>이력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E478A0" w14:paraId="7F6B7C19" w14:textId="77777777">
        <w:trPr>
          <w:tblHeader/>
          <w:jc w:val="center"/>
        </w:trPr>
        <w:tc>
          <w:tcPr>
            <w:tcW w:w="2017" w:type="dxa"/>
            <w:shd w:val="clear" w:color="auto" w:fill="1F4E78"/>
            <w:vAlign w:val="center"/>
          </w:tcPr>
          <w:p w14:paraId="4F999BE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Rev.</w:t>
            </w:r>
          </w:p>
        </w:tc>
        <w:tc>
          <w:tcPr>
            <w:tcW w:w="2017" w:type="dxa"/>
            <w:shd w:val="clear" w:color="auto" w:fill="1F4E78"/>
            <w:vAlign w:val="center"/>
          </w:tcPr>
          <w:p w14:paraId="52FDCE7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일자</w:t>
            </w:r>
          </w:p>
        </w:tc>
        <w:tc>
          <w:tcPr>
            <w:tcW w:w="2017" w:type="dxa"/>
            <w:shd w:val="clear" w:color="auto" w:fill="1F4E78"/>
            <w:vAlign w:val="center"/>
          </w:tcPr>
          <w:p w14:paraId="6DE5BEB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작성</w:t>
            </w:r>
          </w:p>
        </w:tc>
        <w:tc>
          <w:tcPr>
            <w:tcW w:w="2017" w:type="dxa"/>
            <w:shd w:val="clear" w:color="auto" w:fill="1F4E78"/>
            <w:vAlign w:val="center"/>
          </w:tcPr>
          <w:p w14:paraId="21D30B8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검토</w:t>
            </w:r>
          </w:p>
        </w:tc>
        <w:tc>
          <w:tcPr>
            <w:tcW w:w="2017" w:type="dxa"/>
            <w:shd w:val="clear" w:color="auto" w:fill="1F4E78"/>
            <w:vAlign w:val="center"/>
          </w:tcPr>
          <w:p w14:paraId="386E6D7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개정</w:t>
            </w: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내용</w:t>
            </w:r>
          </w:p>
        </w:tc>
      </w:tr>
      <w:tr w:rsidR="00E478A0" w14:paraId="49F74458" w14:textId="77777777">
        <w:trPr>
          <w:jc w:val="center"/>
        </w:trPr>
        <w:tc>
          <w:tcPr>
            <w:tcW w:w="2017" w:type="dxa"/>
            <w:vAlign w:val="center"/>
          </w:tcPr>
          <w:p w14:paraId="5984B88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0</w:t>
            </w:r>
          </w:p>
        </w:tc>
        <w:tc>
          <w:tcPr>
            <w:tcW w:w="2017" w:type="dxa"/>
            <w:vAlign w:val="center"/>
          </w:tcPr>
          <w:p w14:paraId="53A8E19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2026-08-29</w:t>
            </w:r>
          </w:p>
        </w:tc>
        <w:tc>
          <w:tcPr>
            <w:tcW w:w="2017" w:type="dxa"/>
            <w:vAlign w:val="center"/>
          </w:tcPr>
          <w:p w14:paraId="10E3856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TBD</w:t>
            </w:r>
          </w:p>
        </w:tc>
        <w:tc>
          <w:tcPr>
            <w:tcW w:w="2017" w:type="dxa"/>
            <w:vAlign w:val="center"/>
          </w:tcPr>
          <w:p w14:paraId="0381533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TBD</w:t>
            </w:r>
          </w:p>
        </w:tc>
        <w:tc>
          <w:tcPr>
            <w:tcW w:w="2017" w:type="dxa"/>
            <w:vAlign w:val="center"/>
          </w:tcPr>
          <w:p w14:paraId="1362A24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입찰용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초안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최초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작성</w:t>
            </w:r>
          </w:p>
        </w:tc>
      </w:tr>
    </w:tbl>
    <w:p w14:paraId="2E05CEAB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 w:cs="맑은 고딕" w:hint="eastAsia"/>
        </w:rPr>
        <w:t>적용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자료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및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작성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기준</w:t>
      </w:r>
    </w:p>
    <w:p w14:paraId="2FD642C6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>•</w:t>
      </w:r>
      <w:r>
        <w:rPr>
          <w:rFonts w:ascii="Noto Sans KR" w:eastAsia="Noto Sans KR" w:hAnsi="Noto Sans KR" w:cstheme="majorHAnsi"/>
          <w:b/>
          <w:color w:val="FF0000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첨부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: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「수소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Train-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수소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암모니아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/LNG/Air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유량제어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개념도.</w:t>
      </w:r>
    </w:p>
    <w:p w14:paraId="49CC78C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첨부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도면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: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「세화이앤씨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무탄소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연소공급설비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P&amp;ID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」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H2 SUPPLY SYSTEM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Burner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연계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계통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4443264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상세기준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: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고압가스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안전관리법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시행령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시행규칙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, KGS Code FU211(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특정고압가스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사용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),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해당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KGS Code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최신판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5F1FD7B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참고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국제기준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(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충돌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국내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우선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): ASME B31.3, ASME B31.12, NFPA 2, IEC 60079/KS C IEC 60079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등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63A37F97" w14:textId="77777777" w:rsidR="00E478A0" w:rsidRDefault="00000000">
      <w:pPr>
        <w:pStyle w:val="SmallNote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="맑은 고딕" w:hint="eastAsia"/>
          <w:sz w:val="24"/>
          <w:szCs w:val="24"/>
          <w:lang w:eastAsia="ko-KR"/>
        </w:rPr>
        <w:t>※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국내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KGS Code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계약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시공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최신판을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적용하며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시방이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상충할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경우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엄격한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관할기관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지시에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따른다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1262A437" w14:textId="77777777" w:rsidR="00E478A0" w:rsidRDefault="00000000">
      <w:pPr>
        <w:rPr>
          <w:rFonts w:ascii="Noto Sans KR" w:eastAsia="Noto Sans KR" w:hAnsi="Noto Sans KR" w:cstheme="majorHAnsi"/>
          <w:lang w:eastAsia="ko-KR"/>
        </w:rPr>
      </w:pPr>
      <w:r>
        <w:rPr>
          <w:rFonts w:ascii="Noto Sans KR" w:eastAsia="Noto Sans KR" w:hAnsi="Noto Sans KR" w:cstheme="majorHAnsi"/>
          <w:lang w:eastAsia="ko-KR"/>
        </w:rPr>
        <w:br w:type="page"/>
      </w:r>
    </w:p>
    <w:p w14:paraId="6D429C15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 w:cs="맑은 고딕" w:hint="eastAsia"/>
          <w:lang w:eastAsia="ko-KR"/>
        </w:rPr>
        <w:lastRenderedPageBreak/>
        <w:t>목차</w:t>
      </w:r>
    </w:p>
    <w:p w14:paraId="2F6AC41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1.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목적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및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적용범위</w:t>
      </w:r>
    </w:p>
    <w:p w14:paraId="2DF2A1B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2.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프로젝트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/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공정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개요</w:t>
      </w:r>
    </w:p>
    <w:p w14:paraId="5032DC1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3.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공급범위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(Scope of Supply)</w:t>
      </w:r>
    </w:p>
    <w:p w14:paraId="4A3367A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4.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설계기준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및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기본조건</w:t>
      </w:r>
    </w:p>
    <w:p w14:paraId="311C5C11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5. H</w:t>
      </w:r>
      <w:r>
        <w:rPr>
          <w:rFonts w:ascii="맑은 고딕" w:eastAsia="맑은 고딕" w:hAnsi="맑은 고딕" w:cs="맑은 고딕" w:hint="eastAsia"/>
          <w:sz w:val="28"/>
          <w:szCs w:val="28"/>
          <w:lang w:eastAsia="ko-KR"/>
        </w:rPr>
        <w:t>₂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공급계통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기능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요구사항</w:t>
      </w:r>
    </w:p>
    <w:p w14:paraId="2804CF52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6.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주요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기자재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최소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사양</w:t>
      </w:r>
    </w:p>
    <w:p w14:paraId="5B9239C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7.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계장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제어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인터록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요구사항</w:t>
      </w:r>
    </w:p>
    <w:p w14:paraId="13BF81F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8.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배관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기계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전기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일반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요구사항</w:t>
      </w:r>
    </w:p>
    <w:p w14:paraId="34E92E61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9.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검사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시험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>·FAT·SAT</w:t>
      </w:r>
    </w:p>
    <w:p w14:paraId="70A516A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10.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도서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및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제출물</w:t>
      </w:r>
    </w:p>
    <w:p w14:paraId="0863EA1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11.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입찰자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자격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및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견적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작성요건</w:t>
      </w:r>
    </w:p>
    <w:p w14:paraId="7C17C539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  <w:lang w:eastAsia="ko-KR"/>
        </w:rPr>
      </w:pPr>
      <w:r>
        <w:rPr>
          <w:rFonts w:ascii="Noto Sans KR" w:eastAsia="Noto Sans KR" w:hAnsi="Noto Sans KR" w:cstheme="majorHAnsi"/>
          <w:b/>
          <w:sz w:val="28"/>
          <w:szCs w:val="28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12. Interface /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제외범위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/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발주자</w:t>
      </w:r>
      <w:r>
        <w:rPr>
          <w:rFonts w:ascii="Noto Sans KR" w:eastAsia="Noto Sans KR" w:hAnsi="Noto Sans KR" w:cstheme="majorHAnsi"/>
          <w:sz w:val="28"/>
          <w:szCs w:val="28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8"/>
          <w:szCs w:val="28"/>
          <w:lang w:eastAsia="ko-KR"/>
        </w:rPr>
        <w:t>확정사항</w:t>
      </w:r>
    </w:p>
    <w:p w14:paraId="36F6123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</w:rPr>
      </w:pPr>
      <w:r>
        <w:rPr>
          <w:rFonts w:ascii="Noto Sans KR" w:eastAsia="Noto Sans KR" w:hAnsi="Noto Sans KR" w:cstheme="majorHAnsi"/>
          <w:b/>
          <w:sz w:val="28"/>
          <w:szCs w:val="28"/>
        </w:rPr>
        <w:t xml:space="preserve">• </w:t>
      </w:r>
      <w:r>
        <w:rPr>
          <w:rFonts w:ascii="Noto Sans KR" w:eastAsia="Noto Sans KR" w:hAnsi="Noto Sans KR" w:cs="바탕" w:hint="eastAsia"/>
          <w:sz w:val="28"/>
          <w:szCs w:val="28"/>
        </w:rPr>
        <w:t>부록</w:t>
      </w:r>
      <w:r>
        <w:rPr>
          <w:rFonts w:ascii="Noto Sans KR" w:eastAsia="Noto Sans KR" w:hAnsi="Noto Sans KR" w:cstheme="majorHAnsi"/>
          <w:sz w:val="28"/>
          <w:szCs w:val="28"/>
        </w:rPr>
        <w:t xml:space="preserve"> A. </w:t>
      </w:r>
      <w:r>
        <w:rPr>
          <w:rFonts w:ascii="Noto Sans KR" w:eastAsia="Noto Sans KR" w:hAnsi="Noto Sans KR" w:cs="바탕" w:hint="eastAsia"/>
          <w:sz w:val="28"/>
          <w:szCs w:val="28"/>
        </w:rPr>
        <w:t>최소</w:t>
      </w:r>
      <w:r>
        <w:rPr>
          <w:rFonts w:ascii="Noto Sans KR" w:eastAsia="Noto Sans KR" w:hAnsi="Noto Sans KR" w:cstheme="majorHAnsi"/>
          <w:sz w:val="28"/>
          <w:szCs w:val="28"/>
        </w:rPr>
        <w:t xml:space="preserve"> Equipment List</w:t>
      </w:r>
    </w:p>
    <w:p w14:paraId="1926BC2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8"/>
          <w:szCs w:val="28"/>
        </w:rPr>
      </w:pPr>
      <w:r>
        <w:rPr>
          <w:rFonts w:ascii="Noto Sans KR" w:eastAsia="Noto Sans KR" w:hAnsi="Noto Sans KR" w:cstheme="majorHAnsi"/>
          <w:b/>
          <w:sz w:val="28"/>
          <w:szCs w:val="28"/>
        </w:rPr>
        <w:t xml:space="preserve">• </w:t>
      </w:r>
      <w:r>
        <w:rPr>
          <w:rFonts w:ascii="Noto Sans KR" w:eastAsia="Noto Sans KR" w:hAnsi="Noto Sans KR" w:cs="바탕" w:hint="eastAsia"/>
          <w:sz w:val="28"/>
          <w:szCs w:val="28"/>
        </w:rPr>
        <w:t>부록</w:t>
      </w:r>
      <w:r>
        <w:rPr>
          <w:rFonts w:ascii="Noto Sans KR" w:eastAsia="Noto Sans KR" w:hAnsi="Noto Sans KR" w:cstheme="majorHAnsi"/>
          <w:sz w:val="28"/>
          <w:szCs w:val="28"/>
        </w:rPr>
        <w:t xml:space="preserve"> B. Vendor Data Requirement</w:t>
      </w:r>
    </w:p>
    <w:p w14:paraId="7E0CDFA8" w14:textId="77777777" w:rsidR="00E478A0" w:rsidRDefault="00000000">
      <w:pPr>
        <w:pStyle w:val="BulletCompact"/>
        <w:rPr>
          <w:rFonts w:ascii="Noto Sans KR" w:eastAsia="Noto Sans KR" w:hAnsi="Noto Sans KR" w:cstheme="majorHAnsi"/>
          <w:color w:val="000000"/>
          <w:sz w:val="28"/>
          <w:szCs w:val="28"/>
        </w:rPr>
      </w:pPr>
      <w:r>
        <w:rPr>
          <w:rFonts w:ascii="Noto Sans KR" w:eastAsia="Noto Sans KR" w:hAnsi="Noto Sans KR" w:cstheme="majorHAnsi"/>
          <w:b/>
          <w:color w:val="000000"/>
          <w:sz w:val="28"/>
          <w:szCs w:val="28"/>
        </w:rPr>
        <w:t xml:space="preserve">• </w:t>
      </w:r>
      <w:r>
        <w:rPr>
          <w:rFonts w:ascii="Noto Sans KR" w:eastAsia="Noto Sans KR" w:hAnsi="Noto Sans KR" w:cs="바탕" w:hint="eastAsia"/>
          <w:color w:val="000000"/>
          <w:sz w:val="28"/>
          <w:szCs w:val="28"/>
        </w:rPr>
        <w:t>부록</w:t>
      </w:r>
      <w:r>
        <w:rPr>
          <w:rFonts w:ascii="Noto Sans KR" w:eastAsia="Noto Sans KR" w:hAnsi="Noto Sans KR" w:cstheme="majorHAnsi"/>
          <w:color w:val="000000"/>
          <w:sz w:val="28"/>
          <w:szCs w:val="28"/>
        </w:rPr>
        <w:t xml:space="preserve"> C. Bidder Deviation Sheet</w:t>
      </w:r>
    </w:p>
    <w:p w14:paraId="4EED38C6" w14:textId="77777777" w:rsidR="00E478A0" w:rsidRDefault="00000000">
      <w:pPr>
        <w:pStyle w:val="BulletCompact"/>
        <w:rPr>
          <w:rFonts w:ascii="Noto Sans KR" w:eastAsia="Noto Sans KR" w:hAnsi="Noto Sans KR" w:cstheme="majorHAnsi"/>
          <w:color w:val="000000"/>
          <w:sz w:val="28"/>
          <w:szCs w:val="28"/>
        </w:rPr>
      </w:pPr>
      <w:r>
        <w:rPr>
          <w:rFonts w:ascii="Noto Sans KR" w:eastAsia="Noto Sans KR" w:hAnsi="Noto Sans KR" w:cstheme="majorHAnsi"/>
          <w:b/>
          <w:color w:val="000000"/>
          <w:sz w:val="28"/>
          <w:szCs w:val="28"/>
        </w:rPr>
        <w:t xml:space="preserve">• </w:t>
      </w:r>
      <w:r>
        <w:rPr>
          <w:rFonts w:ascii="Noto Sans KR" w:eastAsia="Noto Sans KR" w:hAnsi="Noto Sans KR" w:cs="바탕" w:hint="eastAsia"/>
          <w:color w:val="000000"/>
          <w:sz w:val="28"/>
          <w:szCs w:val="28"/>
        </w:rPr>
        <w:t>부록</w:t>
      </w:r>
      <w:r>
        <w:rPr>
          <w:rFonts w:ascii="Noto Sans KR" w:eastAsia="Noto Sans KR" w:hAnsi="Noto Sans KR" w:cstheme="majorHAnsi"/>
          <w:color w:val="000000"/>
          <w:sz w:val="28"/>
          <w:szCs w:val="28"/>
        </w:rPr>
        <w:t xml:space="preserve"> D. </w:t>
      </w:r>
      <w:r>
        <w:rPr>
          <w:rFonts w:ascii="Noto Sans KR" w:eastAsia="Noto Sans KR" w:hAnsi="Noto Sans KR" w:cs="바탕" w:hint="eastAsia"/>
          <w:color w:val="000000"/>
          <w:sz w:val="28"/>
          <w:szCs w:val="28"/>
        </w:rPr>
        <w:t>설계</w:t>
      </w:r>
      <w:r>
        <w:rPr>
          <w:rFonts w:ascii="Noto Sans KR" w:eastAsia="Noto Sans KR" w:hAnsi="Noto Sans KR" w:cstheme="majorHAnsi"/>
          <w:color w:val="000000"/>
          <w:sz w:val="28"/>
          <w:szCs w:val="28"/>
        </w:rPr>
        <w:t xml:space="preserve"> </w:t>
      </w:r>
      <w:r>
        <w:rPr>
          <w:rFonts w:ascii="Noto Sans KR" w:eastAsia="Noto Sans KR" w:hAnsi="Noto Sans KR" w:cs="바탕" w:hint="eastAsia"/>
          <w:color w:val="000000"/>
          <w:sz w:val="28"/>
          <w:szCs w:val="28"/>
        </w:rPr>
        <w:t>보완</w:t>
      </w:r>
      <w:r>
        <w:rPr>
          <w:rFonts w:ascii="Noto Sans KR" w:eastAsia="Noto Sans KR" w:hAnsi="Noto Sans KR" w:cstheme="majorHAnsi"/>
          <w:color w:val="000000"/>
          <w:sz w:val="28"/>
          <w:szCs w:val="28"/>
        </w:rPr>
        <w:t xml:space="preserve"> </w:t>
      </w:r>
      <w:r>
        <w:rPr>
          <w:rFonts w:ascii="Noto Sans KR" w:eastAsia="Noto Sans KR" w:hAnsi="Noto Sans KR" w:cs="바탕" w:hint="eastAsia"/>
          <w:color w:val="000000"/>
          <w:sz w:val="28"/>
          <w:szCs w:val="28"/>
        </w:rPr>
        <w:t>권고사항</w:t>
      </w:r>
    </w:p>
    <w:p w14:paraId="7DA7F0CC" w14:textId="77777777" w:rsidR="00E478A0" w:rsidRDefault="00000000">
      <w:pPr>
        <w:rPr>
          <w:rFonts w:ascii="Noto Sans KR" w:eastAsia="Noto Sans KR" w:hAnsi="Noto Sans KR" w:cstheme="majorHAnsi"/>
          <w:sz w:val="28"/>
          <w:szCs w:val="28"/>
        </w:rPr>
      </w:pPr>
      <w:r>
        <w:rPr>
          <w:rFonts w:ascii="Noto Sans KR" w:eastAsia="Noto Sans KR" w:hAnsi="Noto Sans KR" w:cstheme="majorHAnsi"/>
          <w:sz w:val="28"/>
          <w:szCs w:val="28"/>
        </w:rPr>
        <w:br w:type="page"/>
      </w:r>
    </w:p>
    <w:p w14:paraId="2ECDBF64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lastRenderedPageBreak/>
        <w:t xml:space="preserve">1. </w:t>
      </w:r>
      <w:r>
        <w:rPr>
          <w:rFonts w:ascii="Noto Sans KR" w:eastAsia="Noto Sans KR" w:hAnsi="Noto Sans KR" w:cs="맑은 고딕" w:hint="eastAsia"/>
        </w:rPr>
        <w:t>목적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및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적용범위</w:t>
      </w:r>
    </w:p>
    <w:p w14:paraId="26342DC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규격서는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성주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세화이앤씨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무탄소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NCC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연소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실험설비에서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안정적으로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저장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감압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유량제어하여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Main Burner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사용점까지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공급하기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위한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공급설비의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설계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시공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시운전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인허가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지원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요구사항을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규정한다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ACD0BF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단순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공급이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아니라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Cylinder Manifold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부터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Burner Tie-in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까지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Complete Working System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기준으로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견적하여야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하며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안전기능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계장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퍼지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벤트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가스검지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인터록을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포함해야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67504F41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발주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도면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자료에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기재되지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않은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세부사항이라도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KGS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상세기준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제조사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안전요구사항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정상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운전에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필수인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항목은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누락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없이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포함한다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0EFD529F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2. </w:t>
      </w:r>
      <w:r>
        <w:rPr>
          <w:rFonts w:ascii="Noto Sans KR" w:eastAsia="Noto Sans KR" w:hAnsi="Noto Sans KR" w:cs="맑은 고딕" w:hint="eastAsia"/>
        </w:rPr>
        <w:t>프로젝트</w:t>
      </w:r>
      <w:r>
        <w:rPr>
          <w:rFonts w:ascii="Noto Sans KR" w:eastAsia="Noto Sans KR" w:hAnsi="Noto Sans KR"/>
        </w:rPr>
        <w:t xml:space="preserve"> / </w:t>
      </w:r>
      <w:r>
        <w:rPr>
          <w:rFonts w:ascii="Noto Sans KR" w:eastAsia="Noto Sans KR" w:hAnsi="Noto Sans KR" w:cs="맑은 고딕" w:hint="eastAsia"/>
        </w:rPr>
        <w:t>공정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개요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4819"/>
        <w:gridCol w:w="2835"/>
      </w:tblGrid>
      <w:tr w:rsidR="00E478A0" w14:paraId="010E76A0" w14:textId="77777777">
        <w:trPr>
          <w:tblHeader/>
          <w:jc w:val="center"/>
        </w:trPr>
        <w:tc>
          <w:tcPr>
            <w:tcW w:w="1814" w:type="dxa"/>
            <w:shd w:val="clear" w:color="auto" w:fill="1F4E78"/>
            <w:vAlign w:val="center"/>
          </w:tcPr>
          <w:p w14:paraId="275767B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항목</w:t>
            </w:r>
          </w:p>
        </w:tc>
        <w:tc>
          <w:tcPr>
            <w:tcW w:w="4819" w:type="dxa"/>
            <w:shd w:val="clear" w:color="auto" w:fill="1F4E78"/>
            <w:vAlign w:val="center"/>
          </w:tcPr>
          <w:p w14:paraId="5F32BC0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기준</w:t>
            </w: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/</w:t>
            </w: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요구사항</w:t>
            </w:r>
          </w:p>
        </w:tc>
        <w:tc>
          <w:tcPr>
            <w:tcW w:w="2835" w:type="dxa"/>
            <w:shd w:val="clear" w:color="auto" w:fill="1F4E78"/>
            <w:vAlign w:val="center"/>
          </w:tcPr>
          <w:p w14:paraId="386475F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비고</w:t>
            </w:r>
          </w:p>
        </w:tc>
      </w:tr>
      <w:tr w:rsidR="00E478A0" w14:paraId="61C38B9A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E98F3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프로젝트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275E6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무탄소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NCC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연소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실험설비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구축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5DC10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/NH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lang w:eastAsia="ko-KR"/>
              </w:rPr>
              <w:t>₃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/NG/AIR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통합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연소시험</w:t>
            </w:r>
          </w:p>
        </w:tc>
      </w:tr>
      <w:tr w:rsidR="00E478A0" w14:paraId="04D0F0FA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CF6D2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최대</w:t>
            </w:r>
            <w:proofErr w:type="spell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유량</w:t>
            </w:r>
            <w:proofErr w:type="spellEnd"/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9BA30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60 Nm³/h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CAE57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4"/>
                <w:lang w:eastAsia="ko-KR"/>
              </w:rPr>
              <w:t>첨부 자료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기준</w:t>
            </w:r>
          </w:p>
        </w:tc>
      </w:tr>
      <w:tr w:rsidR="00E478A0" w14:paraId="1D36F0EE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B960E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MFC Capacity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C6DBE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1,000 SLM (≈ 60 Nm³/h)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EEF4E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전용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교정</w:t>
            </w:r>
          </w:p>
        </w:tc>
      </w:tr>
      <w:tr w:rsidR="00E478A0" w14:paraId="71657ADF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C5A33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연소모드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135D22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-AIR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및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/NH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₃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/NG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혼합모드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지원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E8A74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PLC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알고리즘과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연계</w:t>
            </w:r>
          </w:p>
        </w:tc>
      </w:tr>
      <w:tr w:rsidR="00E478A0" w14:paraId="479C2225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27AC6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공급원</w:t>
            </w:r>
            <w:proofErr w:type="spellEnd"/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0ED5B2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P&amp;ID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기준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양측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Cylinder Bank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방식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28F06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도면상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4+4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병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구성으로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해석</w:t>
            </w:r>
          </w:p>
        </w:tc>
      </w:tr>
      <w:tr w:rsidR="00E478A0" w14:paraId="79741D4B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D6C72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주요</w:t>
            </w:r>
            <w:proofErr w:type="spell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기능</w:t>
            </w:r>
            <w:proofErr w:type="spellEnd"/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A2D14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감압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압력보호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차단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유량제어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역류방지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, Vent/Purge, Leak Detection, PLC Interlock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4252E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Complete package</w:t>
            </w:r>
          </w:p>
        </w:tc>
      </w:tr>
      <w:tr w:rsidR="00E478A0" w14:paraId="4D05E31C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94C63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설치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장소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/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환경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855BD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성주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(주)세화이앤씨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현장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실험설비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구역</w:t>
            </w:r>
          </w:p>
        </w:tc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210692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옥내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옥외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구분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및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방폭구역은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최종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승인도면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기준</w:t>
            </w:r>
          </w:p>
        </w:tc>
      </w:tr>
    </w:tbl>
    <w:p w14:paraId="75E67B5E" w14:textId="77777777" w:rsidR="00E478A0" w:rsidRDefault="00E478A0">
      <w:pPr>
        <w:rPr>
          <w:rFonts w:ascii="Noto Sans KR" w:eastAsia="Noto Sans KR" w:hAnsi="Noto Sans KR" w:cstheme="majorHAnsi"/>
          <w:lang w:eastAsia="ko-KR"/>
        </w:rPr>
      </w:pPr>
    </w:p>
    <w:p w14:paraId="2617A8F4" w14:textId="77777777" w:rsidR="00E478A0" w:rsidRDefault="00E478A0">
      <w:pPr>
        <w:rPr>
          <w:rFonts w:ascii="Noto Sans KR" w:eastAsia="Noto Sans KR" w:hAnsi="Noto Sans KR" w:cstheme="majorHAnsi"/>
          <w:lang w:eastAsia="ko-KR"/>
        </w:rPr>
      </w:pPr>
    </w:p>
    <w:p w14:paraId="74B97061" w14:textId="77777777" w:rsidR="00E478A0" w:rsidRDefault="00E478A0">
      <w:pPr>
        <w:rPr>
          <w:rFonts w:ascii="Noto Sans KR" w:eastAsia="Noto Sans KR" w:hAnsi="Noto Sans KR" w:cstheme="majorHAnsi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76"/>
      </w:tblGrid>
      <w:tr w:rsidR="00E478A0" w14:paraId="2605A9A9" w14:textId="77777777">
        <w:trPr>
          <w:jc w:val="center"/>
        </w:trPr>
        <w:tc>
          <w:tcPr>
            <w:tcW w:w="10086" w:type="dxa"/>
            <w:shd w:val="clear" w:color="auto" w:fill="FFF2CC"/>
            <w:vAlign w:val="center"/>
          </w:tcPr>
          <w:p w14:paraId="09192DF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  <w:lang w:eastAsia="ko-KR"/>
              </w:rPr>
              <w:lastRenderedPageBreak/>
              <w:t>핵심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  <w:lang w:eastAsia="ko-KR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  <w:lang w:eastAsia="ko-KR"/>
              </w:rPr>
              <w:t xml:space="preserve"> Train </w:t>
            </w: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  <w:lang w:eastAsia="ko-KR"/>
              </w:rPr>
              <w:t>구성</w:t>
            </w:r>
          </w:p>
        </w:tc>
      </w:tr>
      <w:tr w:rsidR="00E478A0" w14:paraId="409F8791" w14:textId="77777777">
        <w:trPr>
          <w:jc w:val="center"/>
        </w:trPr>
        <w:tc>
          <w:tcPr>
            <w:tcW w:w="10086" w:type="dxa"/>
            <w:vAlign w:val="center"/>
          </w:tcPr>
          <w:p w14:paraId="424A8A11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• CYLINDER → MAIN SHUTOFF VALVE → FILTER → PRESSURE REGULATOR #1 → PRESSURE SAFETY VALVE → PRESSURE REGULATOR #2 → PI → SOLENOID/SHUT-OFF VALVE → MFC → FLAME ARRESTOR →  BURNER.</w:t>
            </w:r>
          </w:p>
        </w:tc>
      </w:tr>
      <w:tr w:rsidR="00E478A0" w14:paraId="53D6D0AB" w14:textId="77777777">
        <w:trPr>
          <w:jc w:val="center"/>
        </w:trPr>
        <w:tc>
          <w:tcPr>
            <w:tcW w:w="10086" w:type="dxa"/>
            <w:vAlign w:val="center"/>
          </w:tcPr>
          <w:p w14:paraId="432093E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•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부대기능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: VENT, PURGE, 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LEAK DETECTION, MONITORING PANEL, PLC INTERLOCK.</w:t>
            </w:r>
          </w:p>
        </w:tc>
      </w:tr>
      <w:tr w:rsidR="00E478A0" w14:paraId="4D06E9C0" w14:textId="77777777">
        <w:trPr>
          <w:jc w:val="center"/>
        </w:trPr>
        <w:tc>
          <w:tcPr>
            <w:tcW w:w="10086" w:type="dxa"/>
            <w:vAlign w:val="center"/>
          </w:tcPr>
          <w:p w14:paraId="73102275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• </w:t>
            </w:r>
            <w:r>
              <w:rPr>
                <w:rFonts w:ascii="Noto Sans KR" w:eastAsia="Noto Sans KR" w:hAnsi="Noto Sans KR" w:cstheme="majorHAnsi"/>
                <w:sz w:val="20"/>
                <w:szCs w:val="24"/>
                <w:lang w:eastAsia="ko-KR"/>
              </w:rPr>
              <w:t>첨부 자료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는 Regulator Hunting, MFC 불안정, 누설, Purge 부족이 발생하지 않도록 설계할 것을 Check Point로 제시한다.</w:t>
            </w:r>
          </w:p>
        </w:tc>
      </w:tr>
    </w:tbl>
    <w:p w14:paraId="1D423F59" w14:textId="77777777" w:rsidR="00E478A0" w:rsidRDefault="00E478A0">
      <w:pPr>
        <w:pStyle w:val="1"/>
        <w:rPr>
          <w:rFonts w:ascii="Noto Sans KR" w:eastAsia="Noto Sans KR" w:hAnsi="Noto Sans KR"/>
          <w:lang w:eastAsia="ko-KR"/>
        </w:rPr>
      </w:pPr>
    </w:p>
    <w:p w14:paraId="1184EF95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3. </w:t>
      </w:r>
      <w:r>
        <w:rPr>
          <w:rFonts w:ascii="Noto Sans KR" w:eastAsia="Noto Sans KR" w:hAnsi="Noto Sans KR" w:cs="맑은 고딕" w:hint="eastAsia"/>
        </w:rPr>
        <w:t>공급범위</w:t>
      </w:r>
      <w:r>
        <w:rPr>
          <w:rFonts w:ascii="Noto Sans KR" w:eastAsia="Noto Sans KR" w:hAnsi="Noto Sans KR"/>
        </w:rPr>
        <w:t xml:space="preserve"> (Scope of Supply)</w:t>
      </w:r>
    </w:p>
    <w:p w14:paraId="33E7EE16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Cylinder Rack/Manifold(</w:t>
      </w:r>
      <w:r>
        <w:rPr>
          <w:rFonts w:ascii="Noto Sans KR" w:eastAsia="Noto Sans KR" w:hAnsi="Noto Sans KR" w:cs="바탕" w:hint="eastAsia"/>
          <w:sz w:val="24"/>
          <w:szCs w:val="24"/>
        </w:rPr>
        <w:t>운전</w:t>
      </w:r>
      <w:r>
        <w:rPr>
          <w:rFonts w:ascii="Noto Sans KR" w:eastAsia="Noto Sans KR" w:hAnsi="Noto Sans KR" w:cstheme="majorHAnsi"/>
          <w:sz w:val="24"/>
          <w:szCs w:val="24"/>
        </w:rPr>
        <w:t>/</w:t>
      </w:r>
      <w:r>
        <w:rPr>
          <w:rFonts w:ascii="Noto Sans KR" w:eastAsia="Noto Sans KR" w:hAnsi="Noto Sans KR" w:cs="바탕" w:hint="eastAsia"/>
          <w:sz w:val="24"/>
          <w:szCs w:val="24"/>
        </w:rPr>
        <w:t>예비</w:t>
      </w:r>
      <w:r>
        <w:rPr>
          <w:rFonts w:ascii="Noto Sans KR" w:eastAsia="Noto Sans KR" w:hAnsi="Noto Sans KR" w:cstheme="majorHAnsi"/>
          <w:sz w:val="24"/>
          <w:szCs w:val="24"/>
        </w:rPr>
        <w:t xml:space="preserve"> Bank), </w:t>
      </w:r>
      <w:r>
        <w:rPr>
          <w:rFonts w:ascii="Noto Sans KR" w:eastAsia="Noto Sans KR" w:hAnsi="Noto Sans KR" w:cs="바탕" w:hint="eastAsia"/>
          <w:sz w:val="24"/>
          <w:szCs w:val="24"/>
        </w:rPr>
        <w:t>실린더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고정장치</w:t>
      </w:r>
      <w:r>
        <w:rPr>
          <w:rFonts w:ascii="Noto Sans KR" w:eastAsia="Noto Sans KR" w:hAnsi="Noto Sans KR" w:cstheme="majorHAnsi"/>
          <w:sz w:val="24"/>
          <w:szCs w:val="24"/>
        </w:rPr>
        <w:t xml:space="preserve">, Pigtail, Header, Bank isolation valve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changeover </w:t>
      </w:r>
      <w:r>
        <w:rPr>
          <w:rFonts w:ascii="Noto Sans KR" w:eastAsia="Noto Sans KR" w:hAnsi="Noto Sans KR" w:cs="바탕" w:hint="eastAsia"/>
          <w:sz w:val="24"/>
          <w:szCs w:val="24"/>
        </w:rPr>
        <w:t>구성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63A59C5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Main shut-off valve, filter, 1</w:t>
      </w:r>
      <w:r>
        <w:rPr>
          <w:rFonts w:ascii="Noto Sans KR" w:eastAsia="Noto Sans KR" w:hAnsi="Noto Sans KR" w:cs="바탕" w:hint="eastAsia"/>
          <w:sz w:val="24"/>
          <w:szCs w:val="24"/>
        </w:rPr>
        <w:t>차</w:t>
      </w:r>
      <w:r>
        <w:rPr>
          <w:rFonts w:ascii="Noto Sans KR" w:eastAsia="Noto Sans KR" w:hAnsi="Noto Sans KR" w:cstheme="majorHAnsi"/>
          <w:sz w:val="24"/>
          <w:szCs w:val="24"/>
        </w:rPr>
        <w:t>/2</w:t>
      </w:r>
      <w:r>
        <w:rPr>
          <w:rFonts w:ascii="Noto Sans KR" w:eastAsia="Noto Sans KR" w:hAnsi="Noto Sans KR" w:cs="바탕" w:hint="eastAsia"/>
          <w:sz w:val="24"/>
          <w:szCs w:val="24"/>
        </w:rPr>
        <w:t>차</w:t>
      </w:r>
      <w:r>
        <w:rPr>
          <w:rFonts w:ascii="Noto Sans KR" w:eastAsia="Noto Sans KR" w:hAnsi="Noto Sans KR" w:cstheme="majorHAnsi"/>
          <w:sz w:val="24"/>
          <w:szCs w:val="24"/>
        </w:rPr>
        <w:t xml:space="preserve"> pressure regulator, pressure relief/safety device, pressure gauge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pressure transmitter.</w:t>
      </w:r>
    </w:p>
    <w:p w14:paraId="636C2B2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</w:rPr>
        <w:t>자동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차단용</w:t>
      </w:r>
      <w:r>
        <w:rPr>
          <w:rFonts w:ascii="Noto Sans KR" w:eastAsia="Noto Sans KR" w:hAnsi="Noto Sans KR" w:cstheme="majorHAnsi"/>
          <w:sz w:val="24"/>
          <w:szCs w:val="24"/>
        </w:rPr>
        <w:t xml:space="preserve"> Fail-Close solenoid valve </w:t>
      </w:r>
      <w:r>
        <w:rPr>
          <w:rFonts w:ascii="Noto Sans KR" w:eastAsia="Noto Sans KR" w:hAnsi="Noto Sans KR" w:cs="바탕" w:hint="eastAsia"/>
          <w:sz w:val="24"/>
          <w:szCs w:val="24"/>
        </w:rPr>
        <w:t>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pneumatic shut-off valve, check valve, </w:t>
      </w:r>
      <w:r>
        <w:rPr>
          <w:rFonts w:ascii="Noto Sans KR" w:eastAsia="Noto Sans KR" w:hAnsi="Noto Sans KR" w:cs="바탕" w:hint="eastAsia"/>
          <w:sz w:val="24"/>
          <w:szCs w:val="24"/>
        </w:rPr>
        <w:t>필요한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manual isolation valve.</w:t>
      </w:r>
    </w:p>
    <w:p w14:paraId="47C00D59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전용</w:t>
      </w:r>
      <w:r>
        <w:rPr>
          <w:rFonts w:ascii="Noto Sans KR" w:eastAsia="Noto Sans KR" w:hAnsi="Noto Sans KR" w:cstheme="majorHAnsi"/>
          <w:sz w:val="24"/>
          <w:szCs w:val="24"/>
        </w:rPr>
        <w:t xml:space="preserve"> MFC 0~1,000 SLM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전후단</w:t>
      </w:r>
      <w:r>
        <w:rPr>
          <w:rFonts w:ascii="Noto Sans KR" w:eastAsia="Noto Sans KR" w:hAnsi="Noto Sans KR" w:cstheme="majorHAnsi"/>
          <w:sz w:val="24"/>
          <w:szCs w:val="24"/>
        </w:rPr>
        <w:t xml:space="preserve"> straight run/</w:t>
      </w:r>
      <w:r>
        <w:rPr>
          <w:rFonts w:ascii="Noto Sans KR" w:eastAsia="Noto Sans KR" w:hAnsi="Noto Sans KR" w:cs="바탕" w:hint="eastAsia"/>
          <w:sz w:val="24"/>
          <w:szCs w:val="24"/>
        </w:rPr>
        <w:t>필요</w:t>
      </w:r>
      <w:r>
        <w:rPr>
          <w:rFonts w:ascii="Noto Sans KR" w:eastAsia="Noto Sans KR" w:hAnsi="Noto Sans KR" w:cstheme="majorHAnsi"/>
          <w:sz w:val="24"/>
          <w:szCs w:val="24"/>
        </w:rPr>
        <w:t xml:space="preserve"> accessory, </w:t>
      </w:r>
      <w:r>
        <w:rPr>
          <w:rFonts w:ascii="Noto Sans KR" w:eastAsia="Noto Sans KR" w:hAnsi="Noto Sans KR" w:cs="바탕" w:hint="eastAsia"/>
          <w:sz w:val="24"/>
          <w:szCs w:val="24"/>
        </w:rPr>
        <w:t>전원</w:t>
      </w:r>
      <w:r>
        <w:rPr>
          <w:rFonts w:ascii="Noto Sans KR" w:eastAsia="Noto Sans KR" w:hAnsi="Noto Sans KR" w:cstheme="majorHAnsi"/>
          <w:sz w:val="24"/>
          <w:szCs w:val="24"/>
        </w:rPr>
        <w:t>·</w:t>
      </w:r>
      <w:r>
        <w:rPr>
          <w:rFonts w:ascii="Noto Sans KR" w:eastAsia="Noto Sans KR" w:hAnsi="Noto Sans KR" w:cs="바탕" w:hint="eastAsia"/>
          <w:sz w:val="24"/>
          <w:szCs w:val="24"/>
        </w:rPr>
        <w:t>통신</w:t>
      </w:r>
      <w:r>
        <w:rPr>
          <w:rFonts w:ascii="Noto Sans KR" w:eastAsia="Noto Sans KR" w:hAnsi="Noto Sans KR" w:cstheme="majorHAnsi"/>
          <w:sz w:val="24"/>
          <w:szCs w:val="24"/>
        </w:rPr>
        <w:t xml:space="preserve">·I/O </w:t>
      </w:r>
      <w:r>
        <w:rPr>
          <w:rFonts w:ascii="Noto Sans KR" w:eastAsia="Noto Sans KR" w:hAnsi="Noto Sans KR" w:cs="바탕" w:hint="eastAsia"/>
          <w:sz w:val="24"/>
          <w:szCs w:val="24"/>
        </w:rPr>
        <w:t>연계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2DCCE02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Cylinder manifold</w:t>
      </w:r>
      <w:r>
        <w:rPr>
          <w:rFonts w:ascii="Noto Sans KR" w:eastAsia="Noto Sans KR" w:hAnsi="Noto Sans KR" w:cs="바탕" w:hint="eastAsia"/>
          <w:sz w:val="24"/>
          <w:szCs w:val="24"/>
        </w:rPr>
        <w:t>에서</w:t>
      </w:r>
      <w:r>
        <w:rPr>
          <w:rFonts w:ascii="Noto Sans KR" w:eastAsia="Noto Sans KR" w:hAnsi="Noto Sans KR" w:cstheme="majorHAnsi"/>
          <w:sz w:val="24"/>
          <w:szCs w:val="24"/>
        </w:rPr>
        <w:t xml:space="preserve"> Main/Starter Burner tie-in</w:t>
      </w:r>
      <w:r>
        <w:rPr>
          <w:rFonts w:ascii="Noto Sans KR" w:eastAsia="Noto Sans KR" w:hAnsi="Noto Sans KR" w:cs="바탕" w:hint="eastAsia"/>
          <w:sz w:val="24"/>
          <w:szCs w:val="24"/>
        </w:rPr>
        <w:t>까지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배관</w:t>
      </w:r>
      <w:r>
        <w:rPr>
          <w:rFonts w:ascii="Noto Sans KR" w:eastAsia="Noto Sans KR" w:hAnsi="Noto Sans KR" w:cstheme="majorHAnsi"/>
          <w:sz w:val="24"/>
          <w:szCs w:val="24"/>
        </w:rPr>
        <w:t xml:space="preserve">, fitting, valve, support, identification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bonding/grounding.</w:t>
      </w:r>
    </w:p>
    <w:p w14:paraId="27C11E2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Vent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배관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방출지점까지의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배관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.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필요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relief header/vent stack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방충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6AF798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계통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내부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불활성가스</w:t>
      </w:r>
      <w:r>
        <w:rPr>
          <w:rFonts w:ascii="Noto Sans KR" w:eastAsia="Noto Sans KR" w:hAnsi="Noto Sans KR" w:cstheme="majorHAnsi"/>
          <w:sz w:val="24"/>
          <w:szCs w:val="24"/>
        </w:rPr>
        <w:t>(N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) purge connection, purge isolation/check valve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안전한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purge sequence </w:t>
      </w:r>
      <w:r>
        <w:rPr>
          <w:rFonts w:ascii="Noto Sans KR" w:eastAsia="Noto Sans KR" w:hAnsi="Noto Sans KR" w:cs="바탕" w:hint="eastAsia"/>
          <w:sz w:val="24"/>
          <w:szCs w:val="24"/>
        </w:rPr>
        <w:t>구현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4D69122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gas detector(s), local alarm, gas detector panel, monitoring panel, E-Stop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PLC/HMI interlock </w:t>
      </w:r>
      <w:r>
        <w:rPr>
          <w:rFonts w:ascii="Noto Sans KR" w:eastAsia="Noto Sans KR" w:hAnsi="Noto Sans KR" w:cs="바탕" w:hint="eastAsia"/>
          <w:sz w:val="24"/>
          <w:szCs w:val="24"/>
        </w:rPr>
        <w:t>연계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368A6B5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lastRenderedPageBreak/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Shop drawing, calculation, hazardous area review, I/O list, cause &amp; effect, FAT/SAT, </w:t>
      </w:r>
      <w:r>
        <w:rPr>
          <w:rFonts w:ascii="Noto Sans KR" w:eastAsia="Noto Sans KR" w:hAnsi="Noto Sans KR" w:cs="바탕" w:hint="eastAsia"/>
          <w:sz w:val="24"/>
          <w:szCs w:val="24"/>
        </w:rPr>
        <w:t>시운전</w:t>
      </w:r>
      <w:r>
        <w:rPr>
          <w:rFonts w:ascii="Noto Sans KR" w:eastAsia="Noto Sans KR" w:hAnsi="Noto Sans KR" w:cstheme="majorHAnsi"/>
          <w:sz w:val="24"/>
          <w:szCs w:val="24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</w:rPr>
        <w:t>교육</w:t>
      </w:r>
      <w:r>
        <w:rPr>
          <w:rFonts w:ascii="Noto Sans KR" w:eastAsia="Noto Sans KR" w:hAnsi="Noto Sans KR" w:cstheme="majorHAnsi"/>
          <w:sz w:val="24"/>
          <w:szCs w:val="24"/>
        </w:rPr>
        <w:t xml:space="preserve">, As-built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O&amp;M manual.</w:t>
      </w:r>
    </w:p>
    <w:p w14:paraId="7744C5F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인허가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기술검토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완성검사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대상일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경우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필요한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도면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계산서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검사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보완자료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작성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지원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76"/>
      </w:tblGrid>
      <w:tr w:rsidR="00E478A0" w14:paraId="4A5AD351" w14:textId="77777777">
        <w:trPr>
          <w:jc w:val="center"/>
        </w:trPr>
        <w:tc>
          <w:tcPr>
            <w:tcW w:w="10086" w:type="dxa"/>
            <w:shd w:val="clear" w:color="auto" w:fill="EEF5FA"/>
            <w:vAlign w:val="center"/>
          </w:tcPr>
          <w:p w14:paraId="246B7B02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000000"/>
                <w:sz w:val="20"/>
                <w:szCs w:val="20"/>
              </w:rPr>
              <w:t xml:space="preserve">Scope Boundary </w:t>
            </w:r>
            <w:r>
              <w:rPr>
                <w:rFonts w:ascii="Noto Sans KR" w:eastAsia="Noto Sans KR" w:hAnsi="Noto Sans KR" w:cs="바탕" w:hint="eastAsia"/>
                <w:b/>
                <w:color w:val="000000"/>
                <w:sz w:val="20"/>
                <w:szCs w:val="20"/>
              </w:rPr>
              <w:t>권장</w:t>
            </w:r>
            <w:r>
              <w:rPr>
                <w:rFonts w:ascii="Noto Sans KR" w:eastAsia="Noto Sans KR" w:hAnsi="Noto Sans KR" w:cstheme="majorHAns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color w:val="000000"/>
                <w:sz w:val="20"/>
                <w:szCs w:val="20"/>
              </w:rPr>
              <w:t>정의</w:t>
            </w:r>
          </w:p>
        </w:tc>
      </w:tr>
      <w:tr w:rsidR="00E478A0" w14:paraId="06C0E001" w14:textId="77777777">
        <w:trPr>
          <w:jc w:val="center"/>
        </w:trPr>
        <w:tc>
          <w:tcPr>
            <w:tcW w:w="10086" w:type="dxa"/>
            <w:vAlign w:val="center"/>
          </w:tcPr>
          <w:p w14:paraId="1969B13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• Upstream Battery Limit: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밸브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outlet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또는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연결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pigtail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접속점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.</w:t>
            </w:r>
          </w:p>
        </w:tc>
      </w:tr>
      <w:tr w:rsidR="00E478A0" w14:paraId="2C30C402" w14:textId="77777777">
        <w:trPr>
          <w:jc w:val="center"/>
        </w:trPr>
        <w:tc>
          <w:tcPr>
            <w:tcW w:w="10086" w:type="dxa"/>
            <w:vAlign w:val="center"/>
          </w:tcPr>
          <w:p w14:paraId="305E495A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• Downstream Battery Limit: Main/Starter Burner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최종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inlet isolation valve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또는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발주자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지정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tie-in point.</w:t>
            </w:r>
          </w:p>
        </w:tc>
      </w:tr>
      <w:tr w:rsidR="00E478A0" w14:paraId="501E2EC5" w14:textId="77777777">
        <w:trPr>
          <w:jc w:val="center"/>
        </w:trPr>
        <w:tc>
          <w:tcPr>
            <w:tcW w:w="10086" w:type="dxa"/>
            <w:vAlign w:val="center"/>
          </w:tcPr>
          <w:p w14:paraId="65DC510C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•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전기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Boundary: Package terminal block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PLC panel I/O terminal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까지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포함하고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상위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PLC logic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변경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범위는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견적서에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명시한다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.</w:t>
            </w:r>
          </w:p>
        </w:tc>
      </w:tr>
    </w:tbl>
    <w:p w14:paraId="30F52D9C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48E37EAE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 xml:space="preserve">4. </w:t>
      </w:r>
      <w:r>
        <w:rPr>
          <w:rFonts w:ascii="Noto Sans KR" w:eastAsia="Noto Sans KR" w:hAnsi="Noto Sans KR" w:cs="맑은 고딕" w:hint="eastAsia"/>
          <w:lang w:eastAsia="ko-KR"/>
        </w:rPr>
        <w:t>설계기준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및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기본조건</w:t>
      </w:r>
    </w:p>
    <w:p w14:paraId="5A7FBE37" w14:textId="77777777" w:rsidR="00E478A0" w:rsidRDefault="00000000">
      <w:pPr>
        <w:pStyle w:val="22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 xml:space="preserve">4.1 </w:t>
      </w:r>
      <w:r>
        <w:rPr>
          <w:rFonts w:ascii="Noto Sans KR" w:eastAsia="Noto Sans KR" w:hAnsi="Noto Sans KR" w:cs="맑은 고딕" w:hint="eastAsia"/>
          <w:lang w:eastAsia="ko-KR"/>
        </w:rPr>
        <w:t>적용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법규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및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기준</w:t>
      </w:r>
    </w:p>
    <w:p w14:paraId="71B1181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고압가스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안전관리법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시행령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시행규칙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행정관청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/KGS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요구사항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1F75CCA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KGS FU211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「특정고압가스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사용의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검사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기준」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공통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제품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Code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최신판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79AF913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산업안전보건법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위험성평가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방폭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전기설비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KS C IEC 60079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5F62D10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ASME B31.3 / B31.12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발주자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승인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참고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적용하되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국내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법규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/KGS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우선한다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6CFA090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Burner </w:t>
      </w:r>
      <w:r>
        <w:rPr>
          <w:rFonts w:ascii="Noto Sans KR" w:eastAsia="Noto Sans KR" w:hAnsi="Noto Sans KR" w:cs="바탕" w:hint="eastAsia"/>
          <w:sz w:val="24"/>
          <w:szCs w:val="24"/>
        </w:rPr>
        <w:t>제조사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연료</w:t>
      </w:r>
      <w:r>
        <w:rPr>
          <w:rFonts w:ascii="Noto Sans KR" w:eastAsia="Noto Sans KR" w:hAnsi="Noto Sans KR" w:cstheme="majorHAnsi"/>
          <w:sz w:val="24"/>
          <w:szCs w:val="24"/>
        </w:rPr>
        <w:t xml:space="preserve"> Train </w:t>
      </w:r>
      <w:r>
        <w:rPr>
          <w:rFonts w:ascii="Noto Sans KR" w:eastAsia="Noto Sans KR" w:hAnsi="Noto Sans KR" w:cs="바탕" w:hint="eastAsia"/>
          <w:sz w:val="24"/>
          <w:szCs w:val="24"/>
        </w:rPr>
        <w:t>요구사항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Flame Safeguard/Combustion Safety </w:t>
      </w:r>
      <w:r>
        <w:rPr>
          <w:rFonts w:ascii="Noto Sans KR" w:eastAsia="Noto Sans KR" w:hAnsi="Noto Sans KR" w:cs="바탕" w:hint="eastAsia"/>
          <w:sz w:val="24"/>
          <w:szCs w:val="24"/>
        </w:rPr>
        <w:t>요구사항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F394BAD" w14:textId="77777777" w:rsidR="00E478A0" w:rsidRDefault="00000000">
      <w:pPr>
        <w:pStyle w:val="22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4.2 </w:t>
      </w:r>
      <w:r>
        <w:rPr>
          <w:rFonts w:ascii="Noto Sans KR" w:eastAsia="Noto Sans KR" w:hAnsi="Noto Sans KR" w:cs="맑은 고딕" w:hint="eastAsia"/>
        </w:rPr>
        <w:t>기본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설계</w:t>
      </w:r>
      <w:r>
        <w:rPr>
          <w:rFonts w:ascii="Noto Sans KR" w:eastAsia="Noto Sans KR" w:hAnsi="Noto Sans KR"/>
        </w:rPr>
        <w:t xml:space="preserve"> Data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3969"/>
        <w:gridCol w:w="3288"/>
      </w:tblGrid>
      <w:tr w:rsidR="00E478A0" w14:paraId="4B186026" w14:textId="77777777">
        <w:trPr>
          <w:tblHeader/>
          <w:jc w:val="center"/>
        </w:trPr>
        <w:tc>
          <w:tcPr>
            <w:tcW w:w="2381" w:type="dxa"/>
            <w:shd w:val="clear" w:color="auto" w:fill="1F4E78"/>
            <w:vAlign w:val="center"/>
          </w:tcPr>
          <w:p w14:paraId="641908A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Design Item</w:t>
            </w:r>
          </w:p>
        </w:tc>
        <w:tc>
          <w:tcPr>
            <w:tcW w:w="3969" w:type="dxa"/>
            <w:shd w:val="clear" w:color="auto" w:fill="1F4E78"/>
            <w:vAlign w:val="center"/>
          </w:tcPr>
          <w:p w14:paraId="2F6EFD7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Minimum / Basis</w:t>
            </w:r>
          </w:p>
        </w:tc>
        <w:tc>
          <w:tcPr>
            <w:tcW w:w="3288" w:type="dxa"/>
            <w:shd w:val="clear" w:color="auto" w:fill="1F4E78"/>
            <w:vAlign w:val="center"/>
          </w:tcPr>
          <w:p w14:paraId="4FFD7FB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입찰자</w:t>
            </w: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확인사항</w:t>
            </w:r>
          </w:p>
        </w:tc>
      </w:tr>
      <w:tr w:rsidR="00E478A0" w14:paraId="0B32053C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2D6A2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Gas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4DED33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Hydrogen (H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919C9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순도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/Grade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제시</w:t>
            </w:r>
          </w:p>
        </w:tc>
      </w:tr>
      <w:tr w:rsidR="00E478A0" w14:paraId="4F4921EF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FF8C3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Maximum Flow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B3D7E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60 Nm³/h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6E874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MFC Full Scale 1,000 SLM</w:t>
            </w:r>
          </w:p>
        </w:tc>
      </w:tr>
      <w:tr w:rsidR="00E478A0" w14:paraId="1B8A9E20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A7B7F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Normal Flow Range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4A9A3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시험조건에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따라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가변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0BDF8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MFC turndown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accuracy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제시</w:t>
            </w:r>
          </w:p>
        </w:tc>
      </w:tr>
      <w:tr w:rsidR="00E478A0" w14:paraId="1DC7A597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E0FCE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High Pressure Section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53FEF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최고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충전압력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이상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설계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6A298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사양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확인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MAWP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선정</w:t>
            </w:r>
          </w:p>
        </w:tc>
      </w:tr>
      <w:tr w:rsidR="00E478A0" w14:paraId="228ECC16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28564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lastRenderedPageBreak/>
              <w:t>Low Pressure Section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824253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Burner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요구압력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+ margin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738E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Regulator set pressure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relief set pressure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제시</w:t>
            </w:r>
          </w:p>
        </w:tc>
      </w:tr>
      <w:tr w:rsidR="00E478A0" w14:paraId="10F9C101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383D7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Piping Size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9BA18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P&amp;ID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3/4 in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계통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표기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확인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91807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압력강하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유속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계산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최종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선정</w:t>
            </w:r>
          </w:p>
        </w:tc>
      </w:tr>
      <w:tr w:rsidR="00E478A0" w14:paraId="37D12157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6DF53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642AA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STS316L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권장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C3FD1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Hydrogen compatibility certificate/data</w:t>
            </w:r>
          </w:p>
        </w:tc>
      </w:tr>
      <w:tr w:rsidR="00E478A0" w14:paraId="7148E9BB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F8D31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Ambient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C79E1C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현장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조건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적용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094FD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최저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최고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온도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옥내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옥외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제시</w:t>
            </w:r>
          </w:p>
        </w:tc>
      </w:tr>
      <w:tr w:rsidR="00E478A0" w14:paraId="4FFDF256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3BAA1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Area Classification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F8F14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최종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Hazardous Area Classification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기준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4CD7C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Ex rating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설치구역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제시</w:t>
            </w:r>
          </w:p>
        </w:tc>
      </w:tr>
      <w:tr w:rsidR="00E478A0" w14:paraId="0E5E4F83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46A44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Design Life</w:t>
            </w:r>
          </w:p>
        </w:tc>
        <w:tc>
          <w:tcPr>
            <w:tcW w:w="39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1A471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10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이상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권장</w:t>
            </w:r>
          </w:p>
        </w:tc>
        <w:tc>
          <w:tcPr>
            <w:tcW w:w="32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25EF6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소모품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제외</w:t>
            </w:r>
          </w:p>
        </w:tc>
      </w:tr>
    </w:tbl>
    <w:p w14:paraId="531D0930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1BF663E9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>5. H</w:t>
      </w:r>
      <w:r>
        <w:rPr>
          <w:rFonts w:ascii="맑은 고딕" w:eastAsia="맑은 고딕" w:hAnsi="맑은 고딕" w:cs="맑은 고딕" w:hint="eastAsia"/>
          <w:lang w:eastAsia="ko-KR"/>
        </w:rPr>
        <w:t>₂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공급계통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기능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요구사항</w:t>
      </w:r>
    </w:p>
    <w:p w14:paraId="5663A395" w14:textId="77777777" w:rsidR="00E478A0" w:rsidRDefault="00000000">
      <w:pPr>
        <w:pStyle w:val="22"/>
        <w:rPr>
          <w:rFonts w:ascii="Noto Sans KR" w:eastAsia="Noto Sans KR" w:hAnsi="Noto Sans KR"/>
          <w:szCs w:val="24"/>
          <w:lang w:eastAsia="ko-KR"/>
        </w:rPr>
      </w:pPr>
      <w:r>
        <w:rPr>
          <w:rFonts w:ascii="Noto Sans KR" w:eastAsia="Noto Sans KR" w:hAnsi="Noto Sans KR"/>
          <w:szCs w:val="24"/>
          <w:lang w:eastAsia="ko-KR"/>
        </w:rPr>
        <w:t>5.1 Cylinder Manifold / Bank</w:t>
      </w:r>
    </w:p>
    <w:p w14:paraId="47875EF9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양측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Bank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개별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차단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가능해야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하며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운전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용기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교체가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가능하도록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운전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예비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개념을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2F535A1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Changeover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방식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(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반자동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)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입찰자가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제안하고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공급압력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변동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regulator hunting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최소화하여야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2BB4D45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각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cylinder pigtail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역류방지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필요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excess flow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기능을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검토한다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5342E439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용기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Rack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전도방지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체인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클램프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식별표시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접근성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확보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483A37A6" w14:textId="77777777" w:rsidR="00E478A0" w:rsidRDefault="00000000">
      <w:pPr>
        <w:pStyle w:val="22"/>
        <w:rPr>
          <w:rFonts w:ascii="Noto Sans KR" w:eastAsia="Noto Sans KR" w:hAnsi="Noto Sans KR"/>
          <w:szCs w:val="24"/>
        </w:rPr>
      </w:pPr>
      <w:r>
        <w:rPr>
          <w:rFonts w:ascii="Noto Sans KR" w:eastAsia="Noto Sans KR" w:hAnsi="Noto Sans KR"/>
          <w:szCs w:val="24"/>
        </w:rPr>
        <w:t>5.2 Pressure Regulation</w:t>
      </w:r>
    </w:p>
    <w:p w14:paraId="7C75A61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2-stage regulation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기본으로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하여</w:t>
      </w:r>
      <w:r>
        <w:rPr>
          <w:rFonts w:ascii="Noto Sans KR" w:eastAsia="Noto Sans KR" w:hAnsi="Noto Sans KR" w:cstheme="majorHAnsi"/>
          <w:sz w:val="24"/>
          <w:szCs w:val="24"/>
        </w:rPr>
        <w:t xml:space="preserve"> 1</w:t>
      </w:r>
      <w:r>
        <w:rPr>
          <w:rFonts w:ascii="Noto Sans KR" w:eastAsia="Noto Sans KR" w:hAnsi="Noto Sans KR" w:cs="바탕" w:hint="eastAsia"/>
          <w:sz w:val="24"/>
          <w:szCs w:val="24"/>
        </w:rPr>
        <w:t>차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감압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후</w:t>
      </w:r>
      <w:r>
        <w:rPr>
          <w:rFonts w:ascii="Noto Sans KR" w:eastAsia="Noto Sans KR" w:hAnsi="Noto Sans KR" w:cstheme="majorHAnsi"/>
          <w:sz w:val="24"/>
          <w:szCs w:val="24"/>
        </w:rPr>
        <w:t xml:space="preserve"> 2</w:t>
      </w:r>
      <w:r>
        <w:rPr>
          <w:rFonts w:ascii="Noto Sans KR" w:eastAsia="Noto Sans KR" w:hAnsi="Noto Sans KR" w:cs="바탕" w:hint="eastAsia"/>
          <w:sz w:val="24"/>
          <w:szCs w:val="24"/>
        </w:rPr>
        <w:t>차에서</w:t>
      </w:r>
      <w:r>
        <w:rPr>
          <w:rFonts w:ascii="Noto Sans KR" w:eastAsia="Noto Sans KR" w:hAnsi="Noto Sans KR" w:cstheme="majorHAnsi"/>
          <w:sz w:val="24"/>
          <w:szCs w:val="24"/>
        </w:rPr>
        <w:t xml:space="preserve"> Burner </w:t>
      </w:r>
      <w:r>
        <w:rPr>
          <w:rFonts w:ascii="Noto Sans KR" w:eastAsia="Noto Sans KR" w:hAnsi="Noto Sans KR" w:cs="바탕" w:hint="eastAsia"/>
          <w:sz w:val="24"/>
          <w:szCs w:val="24"/>
        </w:rPr>
        <w:t>요구압력을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정밀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유지한다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871581C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Regulator </w:t>
      </w:r>
      <w:r>
        <w:rPr>
          <w:rFonts w:ascii="Noto Sans KR" w:eastAsia="Noto Sans KR" w:hAnsi="Noto Sans KR" w:cs="바탕" w:hint="eastAsia"/>
          <w:sz w:val="24"/>
          <w:szCs w:val="24"/>
        </w:rPr>
        <w:t>용량은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최대</w:t>
      </w:r>
      <w:r>
        <w:rPr>
          <w:rFonts w:ascii="Noto Sans KR" w:eastAsia="Noto Sans KR" w:hAnsi="Noto Sans KR" w:cstheme="majorHAnsi"/>
          <w:sz w:val="24"/>
          <w:szCs w:val="24"/>
        </w:rPr>
        <w:t xml:space="preserve"> 60 Nm³/h</w:t>
      </w:r>
      <w:r>
        <w:rPr>
          <w:rFonts w:ascii="Noto Sans KR" w:eastAsia="Noto Sans KR" w:hAnsi="Noto Sans KR" w:cs="바탕" w:hint="eastAsia"/>
          <w:sz w:val="24"/>
          <w:szCs w:val="24"/>
        </w:rPr>
        <w:t>에서</w:t>
      </w:r>
      <w:r>
        <w:rPr>
          <w:rFonts w:ascii="Noto Sans KR" w:eastAsia="Noto Sans KR" w:hAnsi="Noto Sans KR" w:cstheme="majorHAnsi"/>
          <w:sz w:val="24"/>
          <w:szCs w:val="24"/>
        </w:rPr>
        <w:t xml:space="preserve"> inlet pressure</w:t>
      </w:r>
      <w:r>
        <w:rPr>
          <w:rFonts w:ascii="Noto Sans KR" w:eastAsia="Noto Sans KR" w:hAnsi="Noto Sans KR" w:cs="바탕" w:hint="eastAsia"/>
          <w:sz w:val="24"/>
          <w:szCs w:val="24"/>
        </w:rPr>
        <w:t>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최저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운전조건일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때에도</w:t>
      </w:r>
      <w:r>
        <w:rPr>
          <w:rFonts w:ascii="Noto Sans KR" w:eastAsia="Noto Sans KR" w:hAnsi="Noto Sans KR" w:cstheme="majorHAnsi"/>
          <w:sz w:val="24"/>
          <w:szCs w:val="24"/>
        </w:rPr>
        <w:t xml:space="preserve"> set pressure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유지하도록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선정한다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3F4DF3FA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Lock-up pressure, droop, seat leakage, Cv/flow capacity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Data Sheet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제시한다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2C959470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lastRenderedPageBreak/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Regulator hunting </w:t>
      </w:r>
      <w:r>
        <w:rPr>
          <w:rFonts w:ascii="Noto Sans KR" w:eastAsia="Noto Sans KR" w:hAnsi="Noto Sans KR" w:cs="바탕" w:hint="eastAsia"/>
          <w:sz w:val="24"/>
          <w:szCs w:val="24"/>
        </w:rPr>
        <w:t>방지를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위해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전후단</w:t>
      </w:r>
      <w:r>
        <w:rPr>
          <w:rFonts w:ascii="Noto Sans KR" w:eastAsia="Noto Sans KR" w:hAnsi="Noto Sans KR" w:cstheme="majorHAnsi"/>
          <w:sz w:val="24"/>
          <w:szCs w:val="24"/>
        </w:rPr>
        <w:t xml:space="preserve"> volume, line size, sensing </w:t>
      </w:r>
      <w:r>
        <w:rPr>
          <w:rFonts w:ascii="Noto Sans KR" w:eastAsia="Noto Sans KR" w:hAnsi="Noto Sans KR" w:cs="바탕" w:hint="eastAsia"/>
          <w:sz w:val="24"/>
          <w:szCs w:val="24"/>
        </w:rPr>
        <w:t>위치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MFC pressure requirement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함께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검토한다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16C65A2" w14:textId="77777777" w:rsidR="00E478A0" w:rsidRDefault="00000000">
      <w:pPr>
        <w:pStyle w:val="22"/>
        <w:rPr>
          <w:rFonts w:ascii="Noto Sans KR" w:eastAsia="Noto Sans KR" w:hAnsi="Noto Sans KR"/>
          <w:szCs w:val="24"/>
        </w:rPr>
      </w:pPr>
      <w:r>
        <w:rPr>
          <w:rFonts w:ascii="Noto Sans KR" w:eastAsia="Noto Sans KR" w:hAnsi="Noto Sans KR"/>
          <w:szCs w:val="24"/>
        </w:rPr>
        <w:t>5.3 Pressure Protection</w:t>
      </w:r>
    </w:p>
    <w:p w14:paraId="36839C4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Regulator downstream overpressure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대비한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safety relief device </w:t>
      </w:r>
      <w:r>
        <w:rPr>
          <w:rFonts w:ascii="Noto Sans KR" w:eastAsia="Noto Sans KR" w:hAnsi="Noto Sans KR" w:cs="바탕" w:hint="eastAsia"/>
          <w:sz w:val="24"/>
          <w:szCs w:val="24"/>
        </w:rPr>
        <w:t>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approved overpressure protection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설치한다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720EC12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Relief discharge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실내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방출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금지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원칙으로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안전한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outdoor vent point</w:t>
      </w:r>
      <w:r>
        <w:rPr>
          <w:rFonts w:ascii="Noto Sans KR" w:eastAsia="Noto Sans KR" w:hAnsi="Noto Sans KR" w:cs="바탕" w:hint="eastAsia"/>
          <w:sz w:val="24"/>
          <w:szCs w:val="24"/>
        </w:rPr>
        <w:t>까지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연결한다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3B15FD4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Pressure gauge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운전압력의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적정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범위를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읽을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있도록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선정하고</w:t>
      </w:r>
      <w:r>
        <w:rPr>
          <w:rFonts w:ascii="Noto Sans KR" w:eastAsia="Noto Sans KR" w:hAnsi="Noto Sans KR" w:cstheme="majorHAnsi"/>
          <w:sz w:val="24"/>
          <w:szCs w:val="24"/>
        </w:rPr>
        <w:t>, transmitter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PLC alarm/trip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사용한다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55A207C6" w14:textId="77777777" w:rsidR="00E478A0" w:rsidRDefault="00000000">
      <w:pPr>
        <w:pStyle w:val="22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>5.4 Flow Control (MFC)</w:t>
      </w:r>
    </w:p>
    <w:p w14:paraId="44110A40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용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MFC Range: 0~1,000 SLM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동등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이상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5CC3127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gas calibration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실제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운전</w:t>
      </w:r>
      <w:r>
        <w:rPr>
          <w:rFonts w:ascii="Noto Sans KR" w:eastAsia="Noto Sans KR" w:hAnsi="Noto Sans KR" w:cstheme="majorHAnsi"/>
          <w:sz w:val="24"/>
          <w:szCs w:val="24"/>
        </w:rPr>
        <w:t xml:space="preserve"> pressure/temperature </w:t>
      </w:r>
      <w:r>
        <w:rPr>
          <w:rFonts w:ascii="Noto Sans KR" w:eastAsia="Noto Sans KR" w:hAnsi="Noto Sans KR" w:cs="바탕" w:hint="eastAsia"/>
          <w:sz w:val="24"/>
          <w:szCs w:val="24"/>
        </w:rPr>
        <w:t>조건에서의</w:t>
      </w:r>
      <w:r>
        <w:rPr>
          <w:rFonts w:ascii="Noto Sans KR" w:eastAsia="Noto Sans KR" w:hAnsi="Noto Sans KR" w:cstheme="majorHAnsi"/>
          <w:sz w:val="24"/>
          <w:szCs w:val="24"/>
        </w:rPr>
        <w:t xml:space="preserve"> performance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보증한다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2A92C10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Accuracy, repeatability, response time, turndown ratio, max operating pressure, pressure drop, communication protocol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입찰서에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명시한다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6F0C35C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MFC upstream pressure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변동에도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유량제어가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불안정하지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않도록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regulator-MFC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조합을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검증한다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4279116D" w14:textId="77777777" w:rsidR="00E478A0" w:rsidRDefault="00000000">
      <w:pPr>
        <w:pStyle w:val="22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>5.5 Shut-off / ESD</w:t>
      </w:r>
    </w:p>
    <w:p w14:paraId="399E6A86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자동차단밸브는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Fail-Close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이며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전원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공압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상실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닫힘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상태가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되어야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0D696E0D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E-Stop, gas detector HH, flame failure, ventilation failure, pressure abnormal, PLC fault </w:t>
      </w:r>
      <w:r>
        <w:rPr>
          <w:rFonts w:ascii="Noto Sans KR" w:eastAsia="Noto Sans KR" w:hAnsi="Noto Sans KR" w:cs="바탕" w:hint="eastAsia"/>
          <w:sz w:val="24"/>
          <w:szCs w:val="24"/>
        </w:rPr>
        <w:t>등에서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신속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차단한다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20AF9442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Burner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거리가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경우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Burner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근접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차단밸브를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별도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설치한다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.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이중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자동차단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(DBB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dual shutoff)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Burner vendor/KGS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요구에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따라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0AD76FE9" w14:textId="77777777" w:rsidR="00E478A0" w:rsidRDefault="00000000">
      <w:pPr>
        <w:pStyle w:val="22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>5.6 Vent / Purge</w:t>
      </w:r>
    </w:p>
    <w:p w14:paraId="05ECFF8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relief/vent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점화원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출입구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흡기구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작업자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통행부로부터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안전한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위치에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방출하며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역화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·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우수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유입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방지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구조를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7012EB1A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lastRenderedPageBreak/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fuel train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내부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purge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N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등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불활성가스를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원칙으로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20D22C39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Air purge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furnace/burner combustion chamber purge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용으로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구분하고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, 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배관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내부로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공기를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직접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주입하는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구성은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위험성평가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및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발주자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/KGS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승인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없이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적용하지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않는다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9F75036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Purge line</w:t>
      </w:r>
      <w:r>
        <w:rPr>
          <w:rFonts w:ascii="Noto Sans KR" w:eastAsia="Noto Sans KR" w:hAnsi="Noto Sans KR" w:cs="바탕" w:hint="eastAsia"/>
          <w:sz w:val="24"/>
          <w:szCs w:val="24"/>
        </w:rPr>
        <w:t>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double isolation </w:t>
      </w:r>
      <w:r>
        <w:rPr>
          <w:rFonts w:ascii="Noto Sans KR" w:eastAsia="Noto Sans KR" w:hAnsi="Noto Sans KR" w:cs="바탕" w:hint="eastAsia"/>
          <w:sz w:val="24"/>
          <w:szCs w:val="24"/>
        </w:rPr>
        <w:t>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check valve </w:t>
      </w:r>
      <w:r>
        <w:rPr>
          <w:rFonts w:ascii="Noto Sans KR" w:eastAsia="Noto Sans KR" w:hAnsi="Noto Sans KR" w:cs="바탕" w:hint="eastAsia"/>
          <w:sz w:val="24"/>
          <w:szCs w:val="24"/>
        </w:rPr>
        <w:t>등으로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역류를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방지한다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5FCD08B9" w14:textId="77777777" w:rsidR="00E478A0" w:rsidRDefault="00000000">
      <w:pPr>
        <w:pStyle w:val="22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>5.7 Leak Detection</w:t>
      </w:r>
    </w:p>
    <w:p w14:paraId="57D48AA1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Cylinder/manifold </w:t>
      </w:r>
      <w:r>
        <w:rPr>
          <w:rFonts w:ascii="Noto Sans KR" w:eastAsia="Noto Sans KR" w:hAnsi="Noto Sans KR" w:cs="바탕" w:hint="eastAsia"/>
          <w:sz w:val="24"/>
          <w:szCs w:val="24"/>
        </w:rPr>
        <w:t>상부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="바탕" w:hint="eastAsia"/>
          <w:sz w:val="24"/>
          <w:szCs w:val="24"/>
        </w:rPr>
        <w:t>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체류할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있는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high point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detector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설치한다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FD73222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Detector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local indication/alarm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PLC </w:t>
      </w:r>
      <w:r>
        <w:rPr>
          <w:rFonts w:ascii="Noto Sans KR" w:eastAsia="Noto Sans KR" w:hAnsi="Noto Sans KR" w:cs="바탕" w:hint="eastAsia"/>
          <w:sz w:val="24"/>
          <w:szCs w:val="24"/>
        </w:rPr>
        <w:t>신호를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제공하고</w:t>
      </w:r>
      <w:r>
        <w:rPr>
          <w:rFonts w:ascii="Noto Sans KR" w:eastAsia="Noto Sans KR" w:hAnsi="Noto Sans KR" w:cstheme="majorHAnsi"/>
          <w:sz w:val="24"/>
          <w:szCs w:val="24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</w:rPr>
        <w:t>고농도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경보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시</w:t>
      </w:r>
      <w:r>
        <w:rPr>
          <w:rFonts w:ascii="Noto Sans KR" w:eastAsia="Noto Sans KR" w:hAnsi="Noto Sans KR" w:cstheme="majorHAnsi"/>
          <w:sz w:val="24"/>
          <w:szCs w:val="24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ESD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수행한다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DAB0E8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Alarm/Trip setpoint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applicable KGS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site standard </w:t>
      </w:r>
      <w:r>
        <w:rPr>
          <w:rFonts w:ascii="Noto Sans KR" w:eastAsia="Noto Sans KR" w:hAnsi="Noto Sans KR" w:cs="바탕" w:hint="eastAsia"/>
          <w:sz w:val="24"/>
          <w:szCs w:val="24"/>
        </w:rPr>
        <w:t>기준으로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최종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확정하며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입찰자가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제안값을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제출한다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365A2D03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6. </w:t>
      </w:r>
      <w:r>
        <w:rPr>
          <w:rFonts w:ascii="Noto Sans KR" w:eastAsia="Noto Sans KR" w:hAnsi="Noto Sans KR" w:cs="맑은 고딕" w:hint="eastAsia"/>
        </w:rPr>
        <w:t>주요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기자재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최소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사양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074"/>
        <w:gridCol w:w="4649"/>
        <w:gridCol w:w="2551"/>
      </w:tblGrid>
      <w:tr w:rsidR="00E478A0" w14:paraId="7924FCEB" w14:textId="77777777">
        <w:trPr>
          <w:tblHeader/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3C7D943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No.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38AD0BA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61A4EC8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Minimum Specification</w:t>
            </w:r>
          </w:p>
        </w:tc>
        <w:tc>
          <w:tcPr>
            <w:tcW w:w="2551" w:type="dxa"/>
            <w:shd w:val="clear" w:color="auto" w:fill="1F4E78"/>
            <w:vAlign w:val="center"/>
          </w:tcPr>
          <w:p w14:paraId="0F13796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Required Vendor Data</w:t>
            </w:r>
          </w:p>
        </w:tc>
      </w:tr>
      <w:tr w:rsidR="00E478A0" w14:paraId="5BAFCA2B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07AC6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6E783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Cylinder Pigtail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591D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316L,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compatible, working pressure </w:t>
            </w:r>
            <w:r>
              <w:rPr>
                <w:rFonts w:ascii="Noto Sans KR" w:eastAsia="Noto Sans KR" w:hAnsi="Noto Sans KR" w:cs="Noto Sans KR" w:hint="eastAsia"/>
                <w:color w:val="000000"/>
                <w:sz w:val="20"/>
                <w:szCs w:val="20"/>
              </w:rPr>
              <w:t>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cylinder pressure, anti-whip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고려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B7EA9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MAWP, end connection, test cert.</w:t>
            </w:r>
          </w:p>
        </w:tc>
      </w:tr>
      <w:tr w:rsidR="00E478A0" w14:paraId="01DDD35B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EBC49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E2919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Manifold/Header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F7ACB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316L, 2-bank, isolation/changeover, drain/vent as required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AAAB48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P&amp;ID, GA, pressure class</w:t>
            </w:r>
          </w:p>
        </w:tc>
      </w:tr>
      <w:tr w:rsidR="00E478A0" w14:paraId="0704296B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01F1D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A7D69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Main Shut-off Valve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E1528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316/316L wetted, bubble-tight,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service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26CFF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Seat material, Cv, MAWP</w:t>
            </w:r>
          </w:p>
        </w:tc>
      </w:tr>
      <w:tr w:rsidR="00E478A0" w14:paraId="721F3DCC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B5B1A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6E48C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Filter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EC1CE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316L, gas service, low ΔP, replaceable element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1E368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Micron rating, ΔP curve</w:t>
            </w:r>
          </w:p>
        </w:tc>
      </w:tr>
      <w:tr w:rsidR="00E478A0" w14:paraId="5B5A14D9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92AA0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0BB9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Regulator #1/#2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7A21F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compatible, non-hunting, relief/lock-up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고려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75055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Flow curve, droop, lock-up, set range</w:t>
            </w:r>
          </w:p>
        </w:tc>
      </w:tr>
      <w:tr w:rsidR="00E478A0" w14:paraId="417C0BD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DE9E8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75594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Safety Relief Device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EE81F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Code compliant,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service, vent connection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B8DD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Set pressure, capacity, certificate</w:t>
            </w:r>
          </w:p>
        </w:tc>
      </w:tr>
      <w:tr w:rsidR="00E478A0" w14:paraId="6694F48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DE7E6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A3628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Gauge / PT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0872B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 wetted,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service, appropriate range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26D3B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Accuracy, range, output</w:t>
            </w:r>
          </w:p>
        </w:tc>
      </w:tr>
      <w:tr w:rsidR="00E478A0" w14:paraId="67DF62D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75280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8E21C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ESD Solenoid/Shut-off Valve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201B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Fail Close, Ex rated where required, tight shutoff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F9AFF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Closing time, leakage class, Ex cert.</w:t>
            </w:r>
          </w:p>
        </w:tc>
      </w:tr>
      <w:tr w:rsidR="00E478A0" w14:paraId="4044EEDF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DF344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5A31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MFC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AFA49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0~1,000 SLM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, digital/analog control, low </w:t>
            </w:r>
            <w:r>
              <w:rPr>
                <w:rFonts w:ascii="Noto Sans KR" w:eastAsia="Noto Sans KR" w:hAnsi="Noto Sans KR" w:cs="Noto Sans KR" w:hint="eastAsia"/>
                <w:color w:val="000000"/>
                <w:sz w:val="20"/>
                <w:szCs w:val="20"/>
              </w:rPr>
              <w:t>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49336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Accuracy, repeatability, comm., calibration cert.</w:t>
            </w:r>
          </w:p>
        </w:tc>
      </w:tr>
      <w:tr w:rsidR="00E478A0" w14:paraId="40381388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8CCAA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47939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Check Valve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F57AF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316L,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service, low cracking pressure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7B4CA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Cracking pressure, Cv</w:t>
            </w:r>
          </w:p>
        </w:tc>
      </w:tr>
      <w:tr w:rsidR="00E478A0" w14:paraId="37CE896F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522E1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BEC82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Tubing/Piping &amp; Fittings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104E1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STS316L, seamless/cleaned,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compatible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8F9ED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MTC, rating, fitting certificate</w:t>
            </w:r>
          </w:p>
        </w:tc>
      </w:tr>
      <w:tr w:rsidR="00E478A0" w14:paraId="252BA88E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7B388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3528C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Gas Detector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6B276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Fixed type, Ex rated if in hazardous area, remote signal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D44A1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Range, alarm relay, calibration cert.</w:t>
            </w:r>
          </w:p>
        </w:tc>
      </w:tr>
      <w:tr w:rsidR="00E478A0" w14:paraId="5D1369C2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EE12A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4E4A9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Monitoring/Detector Panel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9045F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Alarm display, horn/beacon, ESD interface</w:t>
            </w:r>
          </w:p>
        </w:tc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D9F18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I/O list, schematic, enclosure rating</w:t>
            </w:r>
          </w:p>
        </w:tc>
      </w:tr>
    </w:tbl>
    <w:p w14:paraId="4CCD2DCA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766270F3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 xml:space="preserve">7. </w:t>
      </w:r>
      <w:r>
        <w:rPr>
          <w:rFonts w:ascii="Noto Sans KR" w:eastAsia="Noto Sans KR" w:hAnsi="Noto Sans KR" w:cs="맑은 고딕" w:hint="eastAsia"/>
          <w:lang w:eastAsia="ko-KR"/>
        </w:rPr>
        <w:t>계장</w:t>
      </w:r>
      <w:r>
        <w:rPr>
          <w:rFonts w:ascii="Noto Sans KR" w:eastAsia="Noto Sans KR" w:hAnsi="Noto Sans KR"/>
          <w:lang w:eastAsia="ko-KR"/>
        </w:rPr>
        <w:t>·</w:t>
      </w:r>
      <w:r>
        <w:rPr>
          <w:rFonts w:ascii="Noto Sans KR" w:eastAsia="Noto Sans KR" w:hAnsi="Noto Sans KR" w:cs="맑은 고딕" w:hint="eastAsia"/>
          <w:lang w:eastAsia="ko-KR"/>
        </w:rPr>
        <w:t>제어</w:t>
      </w:r>
      <w:r>
        <w:rPr>
          <w:rFonts w:ascii="Noto Sans KR" w:eastAsia="Noto Sans KR" w:hAnsi="Noto Sans KR"/>
          <w:lang w:eastAsia="ko-KR"/>
        </w:rPr>
        <w:t>·</w:t>
      </w:r>
      <w:r>
        <w:rPr>
          <w:rFonts w:ascii="Noto Sans KR" w:eastAsia="Noto Sans KR" w:hAnsi="Noto Sans KR" w:cs="맑은 고딕" w:hint="eastAsia"/>
          <w:lang w:eastAsia="ko-KR"/>
        </w:rPr>
        <w:t>인터록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요구사항</w:t>
      </w:r>
    </w:p>
    <w:p w14:paraId="399420ED" w14:textId="77777777" w:rsidR="00E478A0" w:rsidRDefault="00000000">
      <w:pPr>
        <w:pStyle w:val="22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7.1 </w:t>
      </w:r>
      <w:r>
        <w:rPr>
          <w:rFonts w:ascii="Noto Sans KR" w:eastAsia="Noto Sans KR" w:hAnsi="Noto Sans KR" w:cs="맑은 고딕" w:hint="eastAsia"/>
        </w:rPr>
        <w:t>기본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제어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기능</w:t>
      </w:r>
    </w:p>
    <w:p w14:paraId="02BFE750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MFC setpoint</w:t>
      </w:r>
      <w:r>
        <w:rPr>
          <w:rFonts w:ascii="Noto Sans KR" w:eastAsia="Noto Sans KR" w:hAnsi="Noto Sans KR" w:cs="바탕" w:hint="eastAsia"/>
          <w:sz w:val="24"/>
          <w:szCs w:val="24"/>
        </w:rPr>
        <w:t>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PLC/HMI</w:t>
      </w:r>
      <w:r>
        <w:rPr>
          <w:rFonts w:ascii="Noto Sans KR" w:eastAsia="Noto Sans KR" w:hAnsi="Noto Sans KR" w:cs="바탕" w:hint="eastAsia"/>
          <w:sz w:val="24"/>
          <w:szCs w:val="24"/>
        </w:rPr>
        <w:t>에서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입력하고</w:t>
      </w:r>
      <w:r>
        <w:rPr>
          <w:rFonts w:ascii="Noto Sans KR" w:eastAsia="Noto Sans KR" w:hAnsi="Noto Sans KR" w:cstheme="majorHAnsi"/>
          <w:sz w:val="24"/>
          <w:szCs w:val="24"/>
        </w:rPr>
        <w:t xml:space="preserve"> actual flow, total/instantaneous flow(if available), valve status, pressure, gas detector status</w:t>
      </w:r>
      <w:r>
        <w:rPr>
          <w:rFonts w:ascii="Noto Sans KR" w:eastAsia="Noto Sans KR" w:hAnsi="Noto Sans KR" w:cs="바탕" w:hint="eastAsia"/>
          <w:sz w:val="24"/>
          <w:szCs w:val="24"/>
        </w:rPr>
        <w:t>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표시한다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171998E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Manual/Auto mode </w:t>
      </w:r>
      <w:r>
        <w:rPr>
          <w:rFonts w:ascii="Noto Sans KR" w:eastAsia="Noto Sans KR" w:hAnsi="Noto Sans KR" w:cs="바탕" w:hint="eastAsia"/>
          <w:sz w:val="24"/>
          <w:szCs w:val="24"/>
        </w:rPr>
        <w:t>전환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시</w:t>
      </w:r>
      <w:r>
        <w:rPr>
          <w:rFonts w:ascii="Noto Sans KR" w:eastAsia="Noto Sans KR" w:hAnsi="Noto Sans KR" w:cstheme="majorHAnsi"/>
          <w:sz w:val="24"/>
          <w:szCs w:val="24"/>
        </w:rPr>
        <w:t xml:space="preserve"> bumpless transfer</w:t>
      </w:r>
      <w:r>
        <w:rPr>
          <w:rFonts w:ascii="Noto Sans KR" w:eastAsia="Noto Sans KR" w:hAnsi="Noto Sans KR" w:cs="바탕" w:hint="eastAsia"/>
          <w:sz w:val="24"/>
          <w:szCs w:val="24"/>
        </w:rPr>
        <w:t>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가능해야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하며</w:t>
      </w:r>
      <w:r>
        <w:rPr>
          <w:rFonts w:ascii="Noto Sans KR" w:eastAsia="Noto Sans KR" w:hAnsi="Noto Sans KR" w:cstheme="majorHAnsi"/>
          <w:sz w:val="24"/>
          <w:szCs w:val="24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</w:rPr>
        <w:t>통신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이상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안전한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상태로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전환한다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C0C335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</w:rPr>
        <w:t>모든</w:t>
      </w:r>
      <w:r>
        <w:rPr>
          <w:rFonts w:ascii="Noto Sans KR" w:eastAsia="Noto Sans KR" w:hAnsi="Noto Sans KR" w:cstheme="majorHAnsi"/>
          <w:sz w:val="24"/>
          <w:szCs w:val="24"/>
        </w:rPr>
        <w:t xml:space="preserve"> trip</w:t>
      </w:r>
      <w:r>
        <w:rPr>
          <w:rFonts w:ascii="Noto Sans KR" w:eastAsia="Noto Sans KR" w:hAnsi="Noto Sans KR" w:cs="바탕" w:hint="eastAsia"/>
          <w:sz w:val="24"/>
          <w:szCs w:val="24"/>
        </w:rPr>
        <w:t>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원인</w:t>
      </w:r>
      <w:r>
        <w:rPr>
          <w:rFonts w:ascii="Noto Sans KR" w:eastAsia="Noto Sans KR" w:hAnsi="Noto Sans KR" w:cstheme="majorHAnsi"/>
          <w:sz w:val="24"/>
          <w:szCs w:val="24"/>
        </w:rPr>
        <w:t>/</w:t>
      </w:r>
      <w:r>
        <w:rPr>
          <w:rFonts w:ascii="Noto Sans KR" w:eastAsia="Noto Sans KR" w:hAnsi="Noto Sans KR" w:cs="바탕" w:hint="eastAsia"/>
          <w:sz w:val="24"/>
          <w:szCs w:val="24"/>
        </w:rPr>
        <w:t>시간</w:t>
      </w:r>
      <w:r>
        <w:rPr>
          <w:rFonts w:ascii="Noto Sans KR" w:eastAsia="Noto Sans KR" w:hAnsi="Noto Sans KR" w:cstheme="majorHAnsi"/>
          <w:sz w:val="24"/>
          <w:szCs w:val="24"/>
        </w:rPr>
        <w:t xml:space="preserve"> stamp</w:t>
      </w:r>
      <w:r>
        <w:rPr>
          <w:rFonts w:ascii="Noto Sans KR" w:eastAsia="Noto Sans KR" w:hAnsi="Noto Sans KR" w:cs="바탕" w:hint="eastAsia"/>
          <w:sz w:val="24"/>
          <w:szCs w:val="24"/>
        </w:rPr>
        <w:t>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함께</w:t>
      </w:r>
      <w:r>
        <w:rPr>
          <w:rFonts w:ascii="Noto Sans KR" w:eastAsia="Noto Sans KR" w:hAnsi="Noto Sans KR" w:cstheme="majorHAnsi"/>
          <w:sz w:val="24"/>
          <w:szCs w:val="24"/>
        </w:rPr>
        <w:t xml:space="preserve"> HMI alarm history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기록한다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B1A2B0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ESD reset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trip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원인이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제거되고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operator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수동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reset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경우에만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가능하도록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05F29680" w14:textId="77777777" w:rsidR="00E478A0" w:rsidRDefault="00000000">
      <w:pPr>
        <w:pStyle w:val="22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lastRenderedPageBreak/>
        <w:t xml:space="preserve">7.2 </w:t>
      </w:r>
      <w:r>
        <w:rPr>
          <w:rFonts w:ascii="Noto Sans KR" w:eastAsia="Noto Sans KR" w:hAnsi="Noto Sans KR" w:cs="맑은 고딕" w:hint="eastAsia"/>
        </w:rPr>
        <w:t>최소</w:t>
      </w:r>
      <w:r>
        <w:rPr>
          <w:rFonts w:ascii="Noto Sans KR" w:eastAsia="Noto Sans KR" w:hAnsi="Noto Sans KR"/>
        </w:rPr>
        <w:t xml:space="preserve"> Cause &amp; Effect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763"/>
        <w:gridCol w:w="1916"/>
        <w:gridCol w:w="1843"/>
        <w:gridCol w:w="1647"/>
        <w:gridCol w:w="1907"/>
      </w:tblGrid>
      <w:tr w:rsidR="00E478A0" w14:paraId="5726A1D0" w14:textId="77777777">
        <w:trPr>
          <w:tblHeader/>
          <w:jc w:val="center"/>
        </w:trPr>
        <w:tc>
          <w:tcPr>
            <w:tcW w:w="2835" w:type="dxa"/>
            <w:shd w:val="clear" w:color="auto" w:fill="1F4E78"/>
            <w:vAlign w:val="center"/>
          </w:tcPr>
          <w:p w14:paraId="46845AE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Cause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5E9F544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Alarm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2171599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 xml:space="preserve"> ESD Valve</w:t>
            </w:r>
          </w:p>
        </w:tc>
        <w:tc>
          <w:tcPr>
            <w:tcW w:w="1701" w:type="dxa"/>
            <w:shd w:val="clear" w:color="auto" w:fill="1F4E78"/>
            <w:vAlign w:val="center"/>
          </w:tcPr>
          <w:p w14:paraId="14871DB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MFC Command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1E8B0AB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Burner Permission</w:t>
            </w:r>
          </w:p>
        </w:tc>
      </w:tr>
      <w:tr w:rsidR="00E478A0" w14:paraId="03F48F91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A7D2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Detector High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40442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83066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995FC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FC812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Block</w:t>
            </w:r>
          </w:p>
        </w:tc>
      </w:tr>
      <w:tr w:rsidR="00E478A0" w14:paraId="0C61B04E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34569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Detector High-High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EA991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 + Horn/Beacon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FF4CE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366CC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F7B18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15AB8C29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B55F5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Low Supply Pressure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17D05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9F9E5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Close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또는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inhibit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8A9DE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D7FA5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Block</w:t>
            </w:r>
          </w:p>
        </w:tc>
      </w:tr>
      <w:tr w:rsidR="00E478A0" w14:paraId="062D6BAF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2CCF5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High Downstream Pressure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1B43A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FE374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9A823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8179E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72AE5F23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88BBD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Flame Failure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9BFC5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2C03B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96B42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89487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5A5A703C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84B45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Ventilation/Exhaust Failure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7DD9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CD2EE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8DBC4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7C872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3C158EE7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90920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Emergency Stop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3FD7E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4AE1A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BFC5F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1A901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759C1DE1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180CA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PLC/Power Failure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A97F1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 if possible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7D5FD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Fail 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D25D5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53F9A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  <w:tr w:rsidR="00E478A0" w14:paraId="11EF951B" w14:textId="77777777">
        <w:trPr>
          <w:cantSplit/>
          <w:jc w:val="center"/>
        </w:trPr>
        <w:tc>
          <w:tcPr>
            <w:tcW w:w="283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3327C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MFC Fault/Communication Loss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895AC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6B5BB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Close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3A9F99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0%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D82AD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Trip</w:t>
            </w:r>
          </w:p>
        </w:tc>
      </w:tr>
    </w:tbl>
    <w:p w14:paraId="2F37E5FB" w14:textId="77777777" w:rsidR="00E478A0" w:rsidRDefault="00E478A0">
      <w:pPr>
        <w:rPr>
          <w:rFonts w:ascii="Noto Sans KR" w:eastAsia="Noto Sans KR" w:hAnsi="Noto Sans KR" w:cstheme="majorHAnsi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76"/>
      </w:tblGrid>
      <w:tr w:rsidR="00E478A0" w14:paraId="29A7FAE2" w14:textId="77777777">
        <w:trPr>
          <w:jc w:val="center"/>
        </w:trPr>
        <w:tc>
          <w:tcPr>
            <w:tcW w:w="10086" w:type="dxa"/>
            <w:shd w:val="clear" w:color="auto" w:fill="E2F0D9"/>
            <w:vAlign w:val="center"/>
          </w:tcPr>
          <w:p w14:paraId="0E7E985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000000"/>
                <w:sz w:val="20"/>
                <w:szCs w:val="20"/>
              </w:rPr>
              <w:t xml:space="preserve">Start-up Permissive </w:t>
            </w:r>
            <w:r>
              <w:rPr>
                <w:rFonts w:ascii="Noto Sans KR" w:eastAsia="Noto Sans KR" w:hAnsi="Noto Sans KR" w:cs="바탕" w:hint="eastAsia"/>
                <w:b/>
                <w:color w:val="000000"/>
                <w:sz w:val="20"/>
                <w:szCs w:val="20"/>
              </w:rPr>
              <w:t>권장</w:t>
            </w:r>
          </w:p>
        </w:tc>
      </w:tr>
      <w:tr w:rsidR="00E478A0" w14:paraId="258FB957" w14:textId="77777777">
        <w:trPr>
          <w:jc w:val="center"/>
        </w:trPr>
        <w:tc>
          <w:tcPr>
            <w:tcW w:w="10086" w:type="dxa"/>
            <w:vAlign w:val="center"/>
          </w:tcPr>
          <w:p w14:paraId="2C507470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• Gas detector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정상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+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환기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정상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+ E-Stop reset +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공급압력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정상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+ purge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완료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+ Burner ready +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모든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ESD valve healthy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조건을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만족해야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공급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허가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.</w:t>
            </w:r>
          </w:p>
        </w:tc>
      </w:tr>
      <w:tr w:rsidR="00E478A0" w14:paraId="6A994B1C" w14:textId="77777777">
        <w:trPr>
          <w:jc w:val="center"/>
        </w:trPr>
        <w:tc>
          <w:tcPr>
            <w:tcW w:w="10086" w:type="dxa"/>
            <w:vAlign w:val="center"/>
          </w:tcPr>
          <w:p w14:paraId="15C6117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•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introduction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N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purge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완료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O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농도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기준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확인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절차를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commissioning/start-up procedure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포함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.</w:t>
            </w:r>
          </w:p>
        </w:tc>
      </w:tr>
      <w:tr w:rsidR="00E478A0" w14:paraId="5161A2F8" w14:textId="77777777">
        <w:trPr>
          <w:jc w:val="center"/>
        </w:trPr>
        <w:tc>
          <w:tcPr>
            <w:tcW w:w="10086" w:type="dxa"/>
            <w:vAlign w:val="center"/>
          </w:tcPr>
          <w:p w14:paraId="15E3708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• Flame ignition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전후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purge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fuel admission sequence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Burner manufacturer logic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과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일치시킬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것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.</w:t>
            </w:r>
          </w:p>
        </w:tc>
      </w:tr>
    </w:tbl>
    <w:p w14:paraId="29B5E474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420A003F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 xml:space="preserve">8. </w:t>
      </w:r>
      <w:r>
        <w:rPr>
          <w:rFonts w:ascii="Noto Sans KR" w:eastAsia="Noto Sans KR" w:hAnsi="Noto Sans KR" w:cs="맑은 고딕" w:hint="eastAsia"/>
          <w:lang w:eastAsia="ko-KR"/>
        </w:rPr>
        <w:t>배관</w:t>
      </w:r>
      <w:r>
        <w:rPr>
          <w:rFonts w:ascii="Noto Sans KR" w:eastAsia="Noto Sans KR" w:hAnsi="Noto Sans KR"/>
          <w:lang w:eastAsia="ko-KR"/>
        </w:rPr>
        <w:t>·</w:t>
      </w:r>
      <w:r>
        <w:rPr>
          <w:rFonts w:ascii="Noto Sans KR" w:eastAsia="Noto Sans KR" w:hAnsi="Noto Sans KR" w:cs="맑은 고딕" w:hint="eastAsia"/>
          <w:lang w:eastAsia="ko-KR"/>
        </w:rPr>
        <w:t>기계</w:t>
      </w:r>
      <w:r>
        <w:rPr>
          <w:rFonts w:ascii="Noto Sans KR" w:eastAsia="Noto Sans KR" w:hAnsi="Noto Sans KR"/>
          <w:lang w:eastAsia="ko-KR"/>
        </w:rPr>
        <w:t>·</w:t>
      </w:r>
      <w:r>
        <w:rPr>
          <w:rFonts w:ascii="Noto Sans KR" w:eastAsia="Noto Sans KR" w:hAnsi="Noto Sans KR" w:cs="맑은 고딕" w:hint="eastAsia"/>
          <w:lang w:eastAsia="ko-KR"/>
        </w:rPr>
        <w:t>전기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일반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요구사항</w:t>
      </w:r>
    </w:p>
    <w:p w14:paraId="14B83D0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배관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재질은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원칙적으로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STS316L seamless tube/pipe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사용하고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모든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wetted material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H</w:t>
      </w:r>
      <w:r>
        <w:rPr>
          <w:rFonts w:ascii="맑은 고딕" w:eastAsia="맑은 고딕" w:hAnsi="맑은 고딕" w:cs="맑은 고딕" w:hint="eastAsia"/>
          <w:sz w:val="24"/>
          <w:szCs w:val="24"/>
          <w:lang w:eastAsia="ko-KR"/>
        </w:rPr>
        <w:t>₂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적합성을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보유해야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7B098AE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lastRenderedPageBreak/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P&amp;ID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3/4 in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표기는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참고로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하되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60 Nm³/h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압력강하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유속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/MFC inlet pressure requirement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계산해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최종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관경을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제시한다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3822D8EC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Fitting</w:t>
      </w:r>
      <w:r>
        <w:rPr>
          <w:rFonts w:ascii="Noto Sans KR" w:eastAsia="Noto Sans KR" w:hAnsi="Noto Sans KR" w:cs="바탕" w:hint="eastAsia"/>
          <w:sz w:val="24"/>
          <w:szCs w:val="24"/>
        </w:rPr>
        <w:t>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double-ferrule compression </w:t>
      </w:r>
      <w:r>
        <w:rPr>
          <w:rFonts w:ascii="Noto Sans KR" w:eastAsia="Noto Sans KR" w:hAnsi="Noto Sans KR" w:cs="바탕" w:hint="eastAsia"/>
          <w:sz w:val="24"/>
          <w:szCs w:val="24"/>
        </w:rPr>
        <w:t>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welded connection </w:t>
      </w:r>
      <w:r>
        <w:rPr>
          <w:rFonts w:ascii="Noto Sans KR" w:eastAsia="Noto Sans KR" w:hAnsi="Noto Sans KR" w:cs="바탕" w:hint="eastAsia"/>
          <w:sz w:val="24"/>
          <w:szCs w:val="24"/>
        </w:rPr>
        <w:t>등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승인된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방식을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사용하며</w:t>
      </w:r>
      <w:r>
        <w:rPr>
          <w:rFonts w:ascii="Noto Sans KR" w:eastAsia="Noto Sans KR" w:hAnsi="Noto Sans KR" w:cstheme="majorHAnsi"/>
          <w:sz w:val="24"/>
          <w:szCs w:val="24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</w:rPr>
        <w:t>서로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다른</w:t>
      </w:r>
      <w:r>
        <w:rPr>
          <w:rFonts w:ascii="Noto Sans KR" w:eastAsia="Noto Sans KR" w:hAnsi="Noto Sans KR" w:cstheme="majorHAnsi"/>
          <w:sz w:val="24"/>
          <w:szCs w:val="24"/>
        </w:rPr>
        <w:t xml:space="preserve"> maker ferrule/body </w:t>
      </w:r>
      <w:r>
        <w:rPr>
          <w:rFonts w:ascii="Noto Sans KR" w:eastAsia="Noto Sans KR" w:hAnsi="Noto Sans KR" w:cs="바탕" w:hint="eastAsia"/>
          <w:sz w:val="24"/>
          <w:szCs w:val="24"/>
        </w:rPr>
        <w:t>혼용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금지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2BE8AC4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</w:rPr>
        <w:t>배관은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진동</w:t>
      </w:r>
      <w:r>
        <w:rPr>
          <w:rFonts w:ascii="Noto Sans KR" w:eastAsia="Noto Sans KR" w:hAnsi="Noto Sans KR" w:cstheme="majorHAnsi"/>
          <w:sz w:val="24"/>
          <w:szCs w:val="24"/>
        </w:rPr>
        <w:t>·</w:t>
      </w:r>
      <w:r>
        <w:rPr>
          <w:rFonts w:ascii="Noto Sans KR" w:eastAsia="Noto Sans KR" w:hAnsi="Noto Sans KR" w:cs="바탕" w:hint="eastAsia"/>
          <w:sz w:val="24"/>
          <w:szCs w:val="24"/>
        </w:rPr>
        <w:t>열팽창</w:t>
      </w:r>
      <w:r>
        <w:rPr>
          <w:rFonts w:ascii="Noto Sans KR" w:eastAsia="Noto Sans KR" w:hAnsi="Noto Sans KR" w:cstheme="majorHAnsi"/>
          <w:sz w:val="24"/>
          <w:szCs w:val="24"/>
        </w:rPr>
        <w:t>·</w:t>
      </w:r>
      <w:r>
        <w:rPr>
          <w:rFonts w:ascii="Noto Sans KR" w:eastAsia="Noto Sans KR" w:hAnsi="Noto Sans KR" w:cs="바탕" w:hint="eastAsia"/>
          <w:sz w:val="24"/>
          <w:szCs w:val="24"/>
        </w:rPr>
        <w:t>충격에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의한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응력이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기기</w:t>
      </w:r>
      <w:r>
        <w:rPr>
          <w:rFonts w:ascii="Noto Sans KR" w:eastAsia="Noto Sans KR" w:hAnsi="Noto Sans KR" w:cstheme="majorHAnsi"/>
          <w:sz w:val="24"/>
          <w:szCs w:val="24"/>
        </w:rPr>
        <w:t xml:space="preserve"> nozzle</w:t>
      </w:r>
      <w:r>
        <w:rPr>
          <w:rFonts w:ascii="Noto Sans KR" w:eastAsia="Noto Sans KR" w:hAnsi="Noto Sans KR" w:cs="바탕" w:hint="eastAsia"/>
          <w:sz w:val="24"/>
          <w:szCs w:val="24"/>
        </w:rPr>
        <w:t>에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전달되지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않도록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지지한다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1825F1C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</w:t>
      </w:r>
      <w:r>
        <w:rPr>
          <w:rFonts w:ascii="맑은 고딕" w:eastAsia="맑은 고딕" w:hAnsi="맑은 고딕" w:cs="맑은 고딕" w:hint="eastAsia"/>
          <w:sz w:val="24"/>
          <w:szCs w:val="24"/>
        </w:rPr>
        <w:t>₂</w:t>
      </w:r>
      <w:r>
        <w:rPr>
          <w:rFonts w:ascii="Noto Sans KR" w:eastAsia="Noto Sans KR" w:hAnsi="Noto Sans KR" w:cstheme="majorHAnsi"/>
          <w:sz w:val="24"/>
          <w:szCs w:val="24"/>
        </w:rPr>
        <w:t xml:space="preserve"> line</w:t>
      </w:r>
      <w:r>
        <w:rPr>
          <w:rFonts w:ascii="Noto Sans KR" w:eastAsia="Noto Sans KR" w:hAnsi="Noto Sans KR" w:cs="바탕" w:hint="eastAsia"/>
          <w:sz w:val="24"/>
          <w:szCs w:val="24"/>
        </w:rPr>
        <w:t>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line identification, flow direction, service label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명확히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표시하고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가능하면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다른</w:t>
      </w:r>
      <w:r>
        <w:rPr>
          <w:rFonts w:ascii="Noto Sans KR" w:eastAsia="Noto Sans KR" w:hAnsi="Noto Sans KR" w:cstheme="majorHAnsi"/>
          <w:sz w:val="24"/>
          <w:szCs w:val="24"/>
        </w:rPr>
        <w:t xml:space="preserve"> gas line</w:t>
      </w:r>
      <w:r>
        <w:rPr>
          <w:rFonts w:ascii="Noto Sans KR" w:eastAsia="Noto Sans KR" w:hAnsi="Noto Sans KR" w:cs="바탕" w:hint="eastAsia"/>
          <w:sz w:val="24"/>
          <w:szCs w:val="24"/>
        </w:rPr>
        <w:t>과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물리적으로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식별되도록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2B8BB1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Hazardous area</w:t>
      </w:r>
      <w:r>
        <w:rPr>
          <w:rFonts w:ascii="Noto Sans KR" w:eastAsia="Noto Sans KR" w:hAnsi="Noto Sans KR" w:cs="바탕" w:hint="eastAsia"/>
          <w:sz w:val="24"/>
          <w:szCs w:val="24"/>
        </w:rPr>
        <w:t>의</w:t>
      </w:r>
      <w:r>
        <w:rPr>
          <w:rFonts w:ascii="Noto Sans KR" w:eastAsia="Noto Sans KR" w:hAnsi="Noto Sans KR" w:cstheme="majorHAnsi"/>
          <w:sz w:val="24"/>
          <w:szCs w:val="24"/>
        </w:rPr>
        <w:t xml:space="preserve"> electrical/instrument item</w:t>
      </w:r>
      <w:r>
        <w:rPr>
          <w:rFonts w:ascii="Noto Sans KR" w:eastAsia="Noto Sans KR" w:hAnsi="Noto Sans KR" w:cs="바탕" w:hint="eastAsia"/>
          <w:sz w:val="24"/>
          <w:szCs w:val="24"/>
        </w:rPr>
        <w:t>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적합한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Ex certification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갖추고</w:t>
      </w:r>
      <w:r>
        <w:rPr>
          <w:rFonts w:ascii="Noto Sans KR" w:eastAsia="Noto Sans KR" w:hAnsi="Noto Sans KR" w:cstheme="majorHAnsi"/>
          <w:sz w:val="24"/>
          <w:szCs w:val="24"/>
        </w:rPr>
        <w:t xml:space="preserve"> grounding/bonding</w:t>
      </w:r>
      <w:r>
        <w:rPr>
          <w:rFonts w:ascii="Noto Sans KR" w:eastAsia="Noto Sans KR" w:hAnsi="Noto Sans KR" w:cs="바탕" w:hint="eastAsia"/>
          <w:sz w:val="24"/>
          <w:szCs w:val="24"/>
        </w:rPr>
        <w:t>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실시한다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3EEB88E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9. </w:t>
      </w:r>
      <w:r>
        <w:rPr>
          <w:rFonts w:ascii="Noto Sans KR" w:eastAsia="Noto Sans KR" w:hAnsi="Noto Sans KR" w:cs="맑은 고딕" w:hint="eastAsia"/>
        </w:rPr>
        <w:t>검사</w:t>
      </w:r>
      <w:r>
        <w:rPr>
          <w:rFonts w:ascii="Noto Sans KR" w:eastAsia="Noto Sans KR" w:hAnsi="Noto Sans KR"/>
        </w:rPr>
        <w:t>·</w:t>
      </w:r>
      <w:r>
        <w:rPr>
          <w:rFonts w:ascii="Noto Sans KR" w:eastAsia="Noto Sans KR" w:hAnsi="Noto Sans KR" w:cs="맑은 고딕" w:hint="eastAsia"/>
        </w:rPr>
        <w:t>시험</w:t>
      </w:r>
      <w:r>
        <w:rPr>
          <w:rFonts w:ascii="Noto Sans KR" w:eastAsia="Noto Sans KR" w:hAnsi="Noto Sans KR"/>
        </w:rPr>
        <w:t>·FAT·SAT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7087"/>
      </w:tblGrid>
      <w:tr w:rsidR="00E478A0" w14:paraId="3B73B32A" w14:textId="77777777">
        <w:trPr>
          <w:tblHeader/>
          <w:jc w:val="center"/>
        </w:trPr>
        <w:tc>
          <w:tcPr>
            <w:tcW w:w="2551" w:type="dxa"/>
            <w:shd w:val="clear" w:color="auto" w:fill="1F4E78"/>
            <w:vAlign w:val="center"/>
          </w:tcPr>
          <w:p w14:paraId="782AC67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Test</w:t>
            </w:r>
          </w:p>
        </w:tc>
        <w:tc>
          <w:tcPr>
            <w:tcW w:w="7087" w:type="dxa"/>
            <w:shd w:val="clear" w:color="auto" w:fill="1F4E78"/>
            <w:vAlign w:val="center"/>
          </w:tcPr>
          <w:p w14:paraId="1C0D0B3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Minimum Requirement</w:t>
            </w:r>
          </w:p>
        </w:tc>
      </w:tr>
      <w:tr w:rsidR="00E478A0" w14:paraId="35E31006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AD33F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Material/Certificate Review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AF5F2C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MTC, pressure rating,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compatibility, Ex/KGS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관련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증빙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검토</w:t>
            </w:r>
          </w:p>
        </w:tc>
      </w:tr>
      <w:tr w:rsidR="00E478A0" w14:paraId="6A8C691B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EA858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Visual/Dimensional Inspection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11739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P&amp;ID, GA, valve direction, support, tag, accessibility</w:t>
            </w:r>
          </w:p>
        </w:tc>
      </w:tr>
      <w:tr w:rsidR="00E478A0" w14:paraId="42C05EBB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A9175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Strength Test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F01E1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적용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KGS/Code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승인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절차에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따라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실시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;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시험매체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안전구역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계획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제출</w:t>
            </w:r>
          </w:p>
        </w:tc>
      </w:tr>
      <w:tr w:rsidR="00E478A0" w14:paraId="6702E3DF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FF131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Leak/Tightness Test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8CF79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N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/He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등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비가연성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매체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사용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모든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fitting/valve/seat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누설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확인</w:t>
            </w:r>
          </w:p>
        </w:tc>
      </w:tr>
      <w:tr w:rsidR="00E478A0" w14:paraId="63603ABB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ECCC8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Functional Test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706F0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Regulator set/lock-up, PSV function, valve open/close, fail close</w:t>
            </w:r>
          </w:p>
        </w:tc>
      </w:tr>
      <w:tr w:rsidR="00E478A0" w14:paraId="13068E3E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B9F3F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MFC Calibration/Performance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D066D9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0/25/50/75/100% point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또는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제조사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표준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, calibration certificate</w:t>
            </w:r>
          </w:p>
        </w:tc>
      </w:tr>
      <w:tr w:rsidR="00E478A0" w14:paraId="218415E0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8B9A3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Gas Detector Test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A82AE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Calibration + alarm/trip relay + PLC interlock</w:t>
            </w:r>
          </w:p>
        </w:tc>
      </w:tr>
      <w:tr w:rsidR="00E478A0" w14:paraId="1AFE6456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48006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PLC Cause &amp; Effect Test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43401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trip simulation, alarm history, reset permissive</w:t>
            </w:r>
          </w:p>
        </w:tc>
      </w:tr>
      <w:tr w:rsidR="00E478A0" w14:paraId="454C5CB4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5BF0A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FAT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2B7C4C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Package shipment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vendor shop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에서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실시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발주자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입회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가능</w:t>
            </w:r>
          </w:p>
        </w:tc>
      </w:tr>
      <w:tr w:rsidR="00E478A0" w14:paraId="077206F6" w14:textId="77777777">
        <w:trPr>
          <w:cantSplit/>
          <w:jc w:val="center"/>
        </w:trPr>
        <w:tc>
          <w:tcPr>
            <w:tcW w:w="255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8D513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lastRenderedPageBreak/>
              <w:t>SAT/Commissioning</w:t>
            </w:r>
          </w:p>
        </w:tc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716D1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현장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설치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N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purge, leak test, I/O loop, dry-run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시운전</w:t>
            </w:r>
          </w:p>
        </w:tc>
      </w:tr>
    </w:tbl>
    <w:p w14:paraId="3C81C06B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58BF936C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10. </w:t>
      </w:r>
      <w:r>
        <w:rPr>
          <w:rFonts w:ascii="Noto Sans KR" w:eastAsia="Noto Sans KR" w:hAnsi="Noto Sans KR" w:cs="맑은 고딕" w:hint="eastAsia"/>
        </w:rPr>
        <w:t>도서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및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제출물</w:t>
      </w:r>
    </w:p>
    <w:p w14:paraId="48878C2C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Technical Proposal / Compliance Sheet</w:t>
      </w:r>
    </w:p>
    <w:p w14:paraId="13194A14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Approved P&amp;ID, GA, piping layout, support drawing</w:t>
      </w:r>
    </w:p>
    <w:p w14:paraId="4C3BAFCA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Equipment Data Sheet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maker catalogue</w:t>
      </w:r>
    </w:p>
    <w:p w14:paraId="28D3C00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Line list / Valve list / Instrument list / I/O list</w:t>
      </w:r>
    </w:p>
    <w:p w14:paraId="5E79EE9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Pressure drop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regulator/MFC sizing calculation</w:t>
      </w:r>
    </w:p>
    <w:p w14:paraId="06C2AC8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Relief sizing / vent routing justification</w:t>
      </w:r>
    </w:p>
    <w:p w14:paraId="7560E405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Hazardous Area Classification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Ex certificate list</w:t>
      </w:r>
    </w:p>
    <w:p w14:paraId="21188A21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Cause &amp; Effect / Control Narrative / Interlock Logic</w:t>
      </w:r>
    </w:p>
    <w:p w14:paraId="4577E6A2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Material Test Certificate / Calibration Certificate / Test Report</w:t>
      </w:r>
    </w:p>
    <w:p w14:paraId="23D7BC1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FAT/SAT Procedure &amp; Report</w:t>
      </w:r>
    </w:p>
    <w:p w14:paraId="265816D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Installation, Operation &amp; Maintenance Manual</w:t>
      </w:r>
    </w:p>
    <w:p w14:paraId="1C706D47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>Spare Parts List (2</w:t>
      </w:r>
      <w:r>
        <w:rPr>
          <w:rFonts w:ascii="Noto Sans KR" w:eastAsia="Noto Sans KR" w:hAnsi="Noto Sans KR" w:cs="바탕" w:hint="eastAsia"/>
          <w:sz w:val="24"/>
          <w:szCs w:val="24"/>
        </w:rPr>
        <w:t>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권장</w:t>
      </w:r>
      <w:r>
        <w:rPr>
          <w:rFonts w:ascii="Noto Sans KR" w:eastAsia="Noto Sans KR" w:hAnsi="Noto Sans KR" w:cstheme="majorHAnsi"/>
          <w:sz w:val="24"/>
          <w:szCs w:val="24"/>
        </w:rPr>
        <w:t xml:space="preserve">)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Recommended Spares</w:t>
      </w:r>
    </w:p>
    <w:p w14:paraId="201D015B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</w:rPr>
        <w:t xml:space="preserve">As-built drawing </w:t>
      </w:r>
      <w:r>
        <w:rPr>
          <w:rFonts w:ascii="Noto Sans KR" w:eastAsia="Noto Sans KR" w:hAnsi="Noto Sans KR" w:cs="바탕" w:hint="eastAsia"/>
          <w:sz w:val="24"/>
          <w:szCs w:val="24"/>
        </w:rPr>
        <w:t>및</w:t>
      </w:r>
      <w:r>
        <w:rPr>
          <w:rFonts w:ascii="Noto Sans KR" w:eastAsia="Noto Sans KR" w:hAnsi="Noto Sans KR" w:cstheme="majorHAnsi"/>
          <w:sz w:val="24"/>
          <w:szCs w:val="24"/>
        </w:rPr>
        <w:t xml:space="preserve"> final dossier</w:t>
      </w:r>
    </w:p>
    <w:p w14:paraId="13C9BB41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/>
        </w:rPr>
        <w:t xml:space="preserve">11. </w:t>
      </w:r>
      <w:r>
        <w:rPr>
          <w:rFonts w:ascii="Noto Sans KR" w:eastAsia="Noto Sans KR" w:hAnsi="Noto Sans KR" w:cs="맑은 고딕" w:hint="eastAsia"/>
        </w:rPr>
        <w:t>입찰자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자격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및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견적</w:t>
      </w:r>
      <w:r>
        <w:rPr>
          <w:rFonts w:ascii="Noto Sans KR" w:eastAsia="Noto Sans KR" w:hAnsi="Noto Sans KR"/>
        </w:rPr>
        <w:t xml:space="preserve"> </w:t>
      </w:r>
      <w:r>
        <w:rPr>
          <w:rFonts w:ascii="Noto Sans KR" w:eastAsia="Noto Sans KR" w:hAnsi="Noto Sans KR" w:cs="맑은 고딕" w:hint="eastAsia"/>
        </w:rPr>
        <w:t>작성요건</w:t>
      </w:r>
    </w:p>
    <w:p w14:paraId="3D21731F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</w:rPr>
        <w:t>고압가스</w:t>
      </w:r>
      <w:r>
        <w:rPr>
          <w:rFonts w:ascii="Noto Sans KR" w:eastAsia="Noto Sans KR" w:hAnsi="Noto Sans KR" w:cstheme="majorHAnsi"/>
          <w:sz w:val="24"/>
          <w:szCs w:val="24"/>
        </w:rPr>
        <w:t>/</w:t>
      </w:r>
      <w:r>
        <w:rPr>
          <w:rFonts w:ascii="Noto Sans KR" w:eastAsia="Noto Sans KR" w:hAnsi="Noto Sans KR" w:cs="바탕" w:hint="eastAsia"/>
          <w:sz w:val="24"/>
          <w:szCs w:val="24"/>
        </w:rPr>
        <w:t>수소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공급설비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또는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동등한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가연성가스</w:t>
      </w:r>
      <w:r>
        <w:rPr>
          <w:rFonts w:ascii="Noto Sans KR" w:eastAsia="Noto Sans KR" w:hAnsi="Noto Sans KR" w:cstheme="majorHAnsi"/>
          <w:sz w:val="24"/>
          <w:szCs w:val="24"/>
        </w:rPr>
        <w:t xml:space="preserve"> gas train</w:t>
      </w:r>
      <w:r>
        <w:rPr>
          <w:rFonts w:ascii="Noto Sans KR" w:eastAsia="Noto Sans KR" w:hAnsi="Noto Sans KR" w:cs="바탕" w:hint="eastAsia"/>
          <w:sz w:val="24"/>
          <w:szCs w:val="24"/>
        </w:rPr>
        <w:t>의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설계</w:t>
      </w:r>
      <w:r>
        <w:rPr>
          <w:rFonts w:ascii="Noto Sans KR" w:eastAsia="Noto Sans KR" w:hAnsi="Noto Sans KR" w:cstheme="majorHAnsi"/>
          <w:sz w:val="24"/>
          <w:szCs w:val="24"/>
        </w:rPr>
        <w:t>·</w:t>
      </w:r>
      <w:r>
        <w:rPr>
          <w:rFonts w:ascii="Noto Sans KR" w:eastAsia="Noto Sans KR" w:hAnsi="Noto Sans KR" w:cs="바탕" w:hint="eastAsia"/>
          <w:sz w:val="24"/>
          <w:szCs w:val="24"/>
        </w:rPr>
        <w:t>제작</w:t>
      </w:r>
      <w:r>
        <w:rPr>
          <w:rFonts w:ascii="Noto Sans KR" w:eastAsia="Noto Sans KR" w:hAnsi="Noto Sans KR" w:cstheme="majorHAnsi"/>
          <w:sz w:val="24"/>
          <w:szCs w:val="24"/>
        </w:rPr>
        <w:t>·</w:t>
      </w:r>
      <w:r>
        <w:rPr>
          <w:rFonts w:ascii="Noto Sans KR" w:eastAsia="Noto Sans KR" w:hAnsi="Noto Sans KR" w:cs="바탕" w:hint="eastAsia"/>
          <w:sz w:val="24"/>
          <w:szCs w:val="24"/>
        </w:rPr>
        <w:t>시공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실적을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제출한다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474A432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</w:rPr>
      </w:pPr>
      <w:r>
        <w:rPr>
          <w:rFonts w:ascii="Noto Sans KR" w:eastAsia="Noto Sans KR" w:hAnsi="Noto Sans KR" w:cstheme="majorHAnsi"/>
          <w:b/>
          <w:sz w:val="24"/>
          <w:szCs w:val="24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</w:rPr>
        <w:t>견적은</w:t>
      </w:r>
      <w:r>
        <w:rPr>
          <w:rFonts w:ascii="Noto Sans KR" w:eastAsia="Noto Sans KR" w:hAnsi="Noto Sans KR" w:cstheme="majorHAnsi"/>
          <w:sz w:val="24"/>
          <w:szCs w:val="24"/>
        </w:rPr>
        <w:t xml:space="preserve"> Equipment/Material, Fabrication, Site Installation, Electrical/Instrument, Testing/Commissioning, Documentation, Permit Support, Spare Parts</w:t>
      </w:r>
      <w:r>
        <w:rPr>
          <w:rFonts w:ascii="Noto Sans KR" w:eastAsia="Noto Sans KR" w:hAnsi="Noto Sans KR" w:cs="바탕" w:hint="eastAsia"/>
          <w:sz w:val="24"/>
          <w:szCs w:val="24"/>
        </w:rPr>
        <w:t>로</w:t>
      </w:r>
      <w:r>
        <w:rPr>
          <w:rFonts w:ascii="Noto Sans KR" w:eastAsia="Noto Sans KR" w:hAnsi="Noto Sans KR" w:cstheme="majorHAnsi"/>
          <w:sz w:val="24"/>
          <w:szCs w:val="24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</w:rPr>
        <w:t>분리한다</w:t>
      </w:r>
      <w:r>
        <w:rPr>
          <w:rFonts w:ascii="Noto Sans KR" w:eastAsia="Noto Sans KR" w:hAnsi="Noto Sans KR" w:cstheme="majorHAnsi"/>
          <w:sz w:val="24"/>
          <w:szCs w:val="24"/>
        </w:rPr>
        <w:t>.</w:t>
      </w:r>
    </w:p>
    <w:p w14:paraId="07000A2A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납기계획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(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설계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승인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구매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제작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FAT,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현장시공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, SAT)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단위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Schedule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제출한다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2792A78E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lastRenderedPageBreak/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본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규격과의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차이점을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Deviation Sheet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에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전부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명시해야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하며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,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미기재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사항은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준수하는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것으로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간주한다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4032B233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주요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부품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(MFC, regulator, ESD valve, detector)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의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maker/model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단계에서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제안하고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대체품은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사전승인을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받아야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73EB3088" w14:textId="77777777" w:rsidR="00E478A0" w:rsidRDefault="00000000">
      <w:pPr>
        <w:pStyle w:val="BulletCompact"/>
        <w:rPr>
          <w:rFonts w:ascii="Noto Sans KR" w:eastAsia="Noto Sans KR" w:hAnsi="Noto Sans KR" w:cstheme="majorHAnsi"/>
          <w:sz w:val="24"/>
          <w:szCs w:val="24"/>
          <w:lang w:eastAsia="ko-KR"/>
        </w:rPr>
      </w:pPr>
      <w:r>
        <w:rPr>
          <w:rFonts w:ascii="Noto Sans KR" w:eastAsia="Noto Sans KR" w:hAnsi="Noto Sans KR" w:cstheme="majorHAnsi"/>
          <w:b/>
          <w:sz w:val="24"/>
          <w:szCs w:val="24"/>
          <w:lang w:eastAsia="ko-KR"/>
        </w:rPr>
        <w:t xml:space="preserve">• 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Warranty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기본안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: SAT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합격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12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개월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.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입찰자는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보증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범위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/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기간을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 xml:space="preserve"> </w:t>
      </w:r>
      <w:r>
        <w:rPr>
          <w:rFonts w:ascii="Noto Sans KR" w:eastAsia="Noto Sans KR" w:hAnsi="Noto Sans KR" w:cs="바탕" w:hint="eastAsia"/>
          <w:sz w:val="24"/>
          <w:szCs w:val="24"/>
          <w:lang w:eastAsia="ko-KR"/>
        </w:rPr>
        <w:t>명시한다</w:t>
      </w:r>
      <w:r>
        <w:rPr>
          <w:rFonts w:ascii="Noto Sans KR" w:eastAsia="Noto Sans KR" w:hAnsi="Noto Sans KR" w:cstheme="majorHAnsi"/>
          <w:sz w:val="24"/>
          <w:szCs w:val="24"/>
          <w:lang w:eastAsia="ko-KR"/>
        </w:rPr>
        <w:t>.</w:t>
      </w:r>
    </w:p>
    <w:p w14:paraId="20B1C1BA" w14:textId="77777777" w:rsidR="00E478A0" w:rsidRDefault="00000000">
      <w:pPr>
        <w:pStyle w:val="1"/>
        <w:rPr>
          <w:rFonts w:ascii="Noto Sans KR" w:eastAsia="Noto Sans KR" w:hAnsi="Noto Sans KR"/>
          <w:lang w:eastAsia="ko-KR"/>
        </w:rPr>
      </w:pPr>
      <w:r>
        <w:rPr>
          <w:rFonts w:ascii="Noto Sans KR" w:eastAsia="Noto Sans KR" w:hAnsi="Noto Sans KR"/>
          <w:lang w:eastAsia="ko-KR"/>
        </w:rPr>
        <w:t xml:space="preserve">12. Interface / </w:t>
      </w:r>
      <w:r>
        <w:rPr>
          <w:rFonts w:ascii="Noto Sans KR" w:eastAsia="Noto Sans KR" w:hAnsi="Noto Sans KR" w:cs="맑은 고딕" w:hint="eastAsia"/>
          <w:lang w:eastAsia="ko-KR"/>
        </w:rPr>
        <w:t>제외범위</w:t>
      </w:r>
      <w:r>
        <w:rPr>
          <w:rFonts w:ascii="Noto Sans KR" w:eastAsia="Noto Sans KR" w:hAnsi="Noto Sans KR"/>
          <w:lang w:eastAsia="ko-KR"/>
        </w:rPr>
        <w:t xml:space="preserve"> / </w:t>
      </w:r>
      <w:r>
        <w:rPr>
          <w:rFonts w:ascii="Noto Sans KR" w:eastAsia="Noto Sans KR" w:hAnsi="Noto Sans KR" w:cs="맑은 고딕" w:hint="eastAsia"/>
          <w:lang w:eastAsia="ko-KR"/>
        </w:rPr>
        <w:t>발주자</w:t>
      </w:r>
      <w:r>
        <w:rPr>
          <w:rFonts w:ascii="Noto Sans KR" w:eastAsia="Noto Sans KR" w:hAnsi="Noto Sans KR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lang w:eastAsia="ko-KR"/>
        </w:rPr>
        <w:t>확정사항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5669"/>
        <w:gridCol w:w="1984"/>
      </w:tblGrid>
      <w:tr w:rsidR="00E478A0" w14:paraId="04702909" w14:textId="77777777">
        <w:trPr>
          <w:tblHeader/>
          <w:jc w:val="center"/>
        </w:trPr>
        <w:tc>
          <w:tcPr>
            <w:tcW w:w="2381" w:type="dxa"/>
            <w:shd w:val="clear" w:color="auto" w:fill="1F4E78"/>
            <w:vAlign w:val="center"/>
          </w:tcPr>
          <w:p w14:paraId="5E61BAD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5669" w:type="dxa"/>
            <w:shd w:val="clear" w:color="auto" w:fill="1F4E78"/>
            <w:vAlign w:val="center"/>
          </w:tcPr>
          <w:p w14:paraId="66497B6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내용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2C10328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color w:val="FFFFFF"/>
                <w:sz w:val="20"/>
                <w:szCs w:val="20"/>
              </w:rPr>
              <w:t>상태</w:t>
            </w:r>
          </w:p>
        </w:tc>
      </w:tr>
      <w:tr w:rsidR="00E478A0" w14:paraId="68189751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E301A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자체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가스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충전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C262A4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가스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공급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포함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여부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4F0FA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35A326C6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71DED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Cylinder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규격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7F6EF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내용적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충전압력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밸브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접속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규격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D1F4A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TBD -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인허가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영향</w:t>
            </w:r>
          </w:p>
        </w:tc>
      </w:tr>
      <w:tr w:rsidR="00E478A0" w14:paraId="52675837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1342A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순도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F21BBA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연소시험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요구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grade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31E747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62E9D519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B0256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Burner inlet pressure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9797B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Main/Starter Burner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각각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필요압력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A4234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2EE5D17D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A1016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line route/length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C0177A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실제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현장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route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및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elevation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51603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53640E13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A26D4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방폭구역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46C723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Hazardous Area Classification drawing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523FB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29517A30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7CD5A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N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purge utility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1C5C74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압력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유량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접속점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13954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61A775C4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C9574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PLC/HMI maker &amp; protocol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2648D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I/O / communication interface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C41D5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TBD</w:t>
            </w:r>
          </w:p>
        </w:tc>
      </w:tr>
      <w:tr w:rsidR="00E478A0" w14:paraId="74DD731F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DB92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인허가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</w:rPr>
              <w:t>범위</w:t>
            </w:r>
          </w:p>
        </w:tc>
        <w:tc>
          <w:tcPr>
            <w:tcW w:w="566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948B3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특정고압가스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사용신고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완성검사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여부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ADC7F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최종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저장능력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·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공급방식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확인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후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color w:val="000000"/>
                <w:sz w:val="20"/>
                <w:szCs w:val="20"/>
                <w:lang w:eastAsia="ko-KR"/>
              </w:rPr>
              <w:t>확정</w:t>
            </w:r>
          </w:p>
        </w:tc>
      </w:tr>
    </w:tbl>
    <w:p w14:paraId="6E965A07" w14:textId="77777777" w:rsidR="00E478A0" w:rsidRDefault="00000000">
      <w:pPr>
        <w:pStyle w:val="1"/>
        <w:rPr>
          <w:rFonts w:ascii="Noto Sans KR" w:eastAsia="Noto Sans KR" w:hAnsi="Noto Sans KR"/>
        </w:rPr>
      </w:pPr>
      <w:proofErr w:type="spellStart"/>
      <w:r>
        <w:rPr>
          <w:rFonts w:ascii="Noto Sans KR" w:eastAsia="Noto Sans KR" w:hAnsi="Noto Sans KR" w:cs="맑은 고딕" w:hint="eastAsia"/>
        </w:rPr>
        <w:lastRenderedPageBreak/>
        <w:t>부록</w:t>
      </w:r>
      <w:proofErr w:type="spellEnd"/>
      <w:r>
        <w:rPr>
          <w:rFonts w:ascii="Noto Sans KR" w:eastAsia="Noto Sans KR" w:hAnsi="Noto Sans KR"/>
        </w:rPr>
        <w:t xml:space="preserve"> A. </w:t>
      </w:r>
      <w:r>
        <w:rPr>
          <w:rFonts w:ascii="Noto Sans KR" w:eastAsia="Noto Sans KR" w:hAnsi="Noto Sans KR" w:cs="맑은 고딕" w:hint="eastAsia"/>
        </w:rPr>
        <w:t>최소</w:t>
      </w:r>
      <w:r>
        <w:rPr>
          <w:rFonts w:ascii="Noto Sans KR" w:eastAsia="Noto Sans KR" w:hAnsi="Noto Sans KR"/>
        </w:rPr>
        <w:t xml:space="preserve"> Equipment List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751"/>
        <w:gridCol w:w="3374"/>
        <w:gridCol w:w="1359"/>
        <w:gridCol w:w="3592"/>
      </w:tblGrid>
      <w:tr w:rsidR="00E478A0" w14:paraId="1DD0AE26" w14:textId="77777777">
        <w:trPr>
          <w:tblHeader/>
          <w:jc w:val="center"/>
        </w:trPr>
        <w:tc>
          <w:tcPr>
            <w:tcW w:w="1814" w:type="dxa"/>
            <w:shd w:val="clear" w:color="auto" w:fill="1F4E78"/>
            <w:vAlign w:val="center"/>
          </w:tcPr>
          <w:p w14:paraId="1908C2C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16"/>
              </w:rPr>
              <w:t>Tag</w:t>
            </w:r>
          </w:p>
        </w:tc>
        <w:tc>
          <w:tcPr>
            <w:tcW w:w="3402" w:type="dxa"/>
            <w:shd w:val="clear" w:color="auto" w:fill="1F4E78"/>
            <w:vAlign w:val="center"/>
          </w:tcPr>
          <w:p w14:paraId="0025B02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16"/>
              </w:rPr>
              <w:t>Description</w:t>
            </w:r>
          </w:p>
        </w:tc>
        <w:tc>
          <w:tcPr>
            <w:tcW w:w="1417" w:type="dxa"/>
            <w:shd w:val="clear" w:color="auto" w:fill="1F4E78"/>
            <w:vAlign w:val="center"/>
          </w:tcPr>
          <w:p w14:paraId="40E389C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16"/>
              </w:rPr>
              <w:t>Qty</w:t>
            </w:r>
          </w:p>
        </w:tc>
        <w:tc>
          <w:tcPr>
            <w:tcW w:w="3685" w:type="dxa"/>
            <w:shd w:val="clear" w:color="auto" w:fill="1F4E78"/>
            <w:vAlign w:val="center"/>
          </w:tcPr>
          <w:p w14:paraId="742A822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16"/>
              </w:rPr>
              <w:t>Remark</w:t>
            </w:r>
          </w:p>
        </w:tc>
      </w:tr>
      <w:tr w:rsidR="00E478A0" w14:paraId="63CAA40D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B5AB7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H2-MAN-001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7FCEE4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Cylinder manifold/rack, 2-bank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30F8C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C52FE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8-cylinder arrangement shown on P&amp;ID; final cylinder count confirm</w:t>
            </w:r>
          </w:p>
        </w:tc>
      </w:tr>
      <w:tr w:rsidR="00E478A0" w14:paraId="632EE153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04745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H2-REG-101/102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F023D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regulator #1/#2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9BE13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2 Set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1C13C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2-stage</w:t>
            </w:r>
          </w:p>
        </w:tc>
      </w:tr>
      <w:tr w:rsidR="00E478A0" w14:paraId="27A5F280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8723E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H2-FLT-101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799E0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Gas filter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B03A1A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B1BCD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Low pressure drop</w:t>
            </w:r>
          </w:p>
        </w:tc>
      </w:tr>
      <w:tr w:rsidR="00E478A0" w14:paraId="05A8B595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54D81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H2-PSV-101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F3B28A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safety/relief device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15487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Set+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89485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Sizing by bidder</w:t>
            </w:r>
          </w:p>
        </w:tc>
      </w:tr>
      <w:tr w:rsidR="00E478A0" w14:paraId="5EF7C2C3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4ABA4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H2-PT/PI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D9ACA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transmitter/gauge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C27C7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As req.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2D67E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Upstream/downstream monitoring</w:t>
            </w:r>
          </w:p>
        </w:tc>
      </w:tr>
      <w:tr w:rsidR="00E478A0" w14:paraId="72ACA16D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F7955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H2-SDV-101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2A31E1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Emergency shut-off valve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C872C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Set+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9429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Fail close</w:t>
            </w:r>
          </w:p>
        </w:tc>
      </w:tr>
      <w:tr w:rsidR="00E478A0" w14:paraId="09790D25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B9B520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H2-MFC-101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66876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Mass flow controller 0~1000 SLM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667C0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AFDB3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calibration</w:t>
            </w:r>
          </w:p>
        </w:tc>
      </w:tr>
      <w:tr w:rsidR="00E478A0" w14:paraId="22EF9450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FA013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H2-CV-101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0D3402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Check valve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A90FDD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Set+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66845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Backflow protection</w:t>
            </w:r>
          </w:p>
        </w:tc>
      </w:tr>
      <w:tr w:rsidR="00E478A0" w14:paraId="532FF55F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1975F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H2-GD-101~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CF4159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gas detector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0ACB2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As req.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204626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Location by hazardous/risk review</w:t>
            </w:r>
          </w:p>
        </w:tc>
      </w:tr>
      <w:tr w:rsidR="00E478A0" w14:paraId="107F38F7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E527F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H2-PNL-001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3BCCA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Monitoring/Gas detector panel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27284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Set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408D72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Alarm/PLC interface</w:t>
            </w:r>
          </w:p>
        </w:tc>
      </w:tr>
      <w:tr w:rsidR="00E478A0" w14:paraId="72E63D50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B91A71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H2-PIP-001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38628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</w:t>
            </w: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piping/tubing/fittings/support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28AA1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Lot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11EE0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Cylinder manifold to burner tie-in</w:t>
            </w:r>
          </w:p>
        </w:tc>
      </w:tr>
      <w:tr w:rsidR="00E478A0" w14:paraId="575308DD" w14:textId="77777777">
        <w:trPr>
          <w:cantSplit/>
          <w:jc w:val="center"/>
        </w:trPr>
        <w:tc>
          <w:tcPr>
            <w:tcW w:w="181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CB290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H2-VENT-001</w:t>
            </w:r>
          </w:p>
        </w:tc>
        <w:tc>
          <w:tcPr>
            <w:tcW w:w="340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F22B9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Vent/purge piping</w:t>
            </w:r>
          </w:p>
        </w:tc>
        <w:tc>
          <w:tcPr>
            <w:tcW w:w="141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7F1A3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 Lot</w:t>
            </w:r>
          </w:p>
        </w:tc>
        <w:tc>
          <w:tcPr>
            <w:tcW w:w="3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1DB26E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Safe discharge point</w:t>
            </w:r>
          </w:p>
        </w:tc>
      </w:tr>
    </w:tbl>
    <w:p w14:paraId="2787FD7F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2714CA9A" w14:textId="77777777" w:rsidR="00E478A0" w:rsidRDefault="00000000">
      <w:pPr>
        <w:pStyle w:val="1"/>
        <w:rPr>
          <w:rFonts w:ascii="Noto Sans KR" w:eastAsia="Noto Sans KR" w:hAnsi="Noto Sans KR"/>
        </w:rPr>
      </w:pPr>
      <w:r>
        <w:rPr>
          <w:rFonts w:ascii="Noto Sans KR" w:eastAsia="Noto Sans KR" w:hAnsi="Noto Sans KR" w:cs="맑은 고딕" w:hint="eastAsia"/>
        </w:rPr>
        <w:t>부록</w:t>
      </w:r>
      <w:r>
        <w:rPr>
          <w:rFonts w:ascii="Noto Sans KR" w:eastAsia="Noto Sans KR" w:hAnsi="Noto Sans KR"/>
        </w:rPr>
        <w:t xml:space="preserve"> B. Vendor Data Requirement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6803"/>
      </w:tblGrid>
      <w:tr w:rsidR="00E478A0" w14:paraId="4BB8F178" w14:textId="77777777">
        <w:trPr>
          <w:tblHeader/>
          <w:jc w:val="center"/>
        </w:trPr>
        <w:tc>
          <w:tcPr>
            <w:tcW w:w="1984" w:type="dxa"/>
            <w:shd w:val="clear" w:color="auto" w:fill="1F4E78"/>
            <w:vAlign w:val="center"/>
          </w:tcPr>
          <w:p w14:paraId="63AD4B2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Code</w:t>
            </w:r>
          </w:p>
        </w:tc>
        <w:tc>
          <w:tcPr>
            <w:tcW w:w="6803" w:type="dxa"/>
            <w:shd w:val="clear" w:color="auto" w:fill="1F4E78"/>
            <w:vAlign w:val="center"/>
          </w:tcPr>
          <w:p w14:paraId="0A286BB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Submission Stage</w:t>
            </w:r>
          </w:p>
        </w:tc>
      </w:tr>
      <w:tr w:rsidR="00E478A0" w14:paraId="264039E4" w14:textId="77777777">
        <w:trPr>
          <w:cantSplit/>
          <w:jc w:val="center"/>
        </w:trPr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1465F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</w:t>
            </w:r>
          </w:p>
        </w:tc>
        <w:tc>
          <w:tcPr>
            <w:tcW w:w="68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9827E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With Bid</w:t>
            </w:r>
          </w:p>
        </w:tc>
      </w:tr>
      <w:tr w:rsidR="00E478A0" w14:paraId="06BCE25F" w14:textId="77777777">
        <w:trPr>
          <w:cantSplit/>
          <w:jc w:val="center"/>
        </w:trPr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F9994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</w:t>
            </w:r>
          </w:p>
        </w:tc>
        <w:tc>
          <w:tcPr>
            <w:tcW w:w="68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7ADEA9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After PO, For Approval</w:t>
            </w:r>
          </w:p>
        </w:tc>
      </w:tr>
      <w:tr w:rsidR="00E478A0" w14:paraId="018F84BC" w14:textId="77777777">
        <w:trPr>
          <w:cantSplit/>
          <w:jc w:val="center"/>
        </w:trPr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451C5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</w:t>
            </w:r>
          </w:p>
        </w:tc>
        <w:tc>
          <w:tcPr>
            <w:tcW w:w="68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5D40E5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Final/As-built</w:t>
            </w:r>
          </w:p>
        </w:tc>
      </w:tr>
    </w:tbl>
    <w:p w14:paraId="79E3D737" w14:textId="77777777" w:rsidR="00E478A0" w:rsidRDefault="00E478A0">
      <w:pPr>
        <w:rPr>
          <w:rFonts w:ascii="Noto Sans KR" w:eastAsia="Noto Sans KR" w:hAnsi="Noto Sans KR" w:cstheme="majorHAnsi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7087"/>
        <w:gridCol w:w="1984"/>
      </w:tblGrid>
      <w:tr w:rsidR="00E478A0" w14:paraId="22B623E1" w14:textId="77777777">
        <w:trPr>
          <w:tblHeader/>
          <w:jc w:val="center"/>
        </w:trPr>
        <w:tc>
          <w:tcPr>
            <w:tcW w:w="7087" w:type="dxa"/>
            <w:shd w:val="clear" w:color="auto" w:fill="1F4E78"/>
            <w:vAlign w:val="center"/>
          </w:tcPr>
          <w:p w14:paraId="34C45EA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6C7013D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Stage</w:t>
            </w:r>
          </w:p>
        </w:tc>
      </w:tr>
      <w:tr w:rsidR="00E478A0" w14:paraId="177DAC84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8B437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Compliance/Deviation Sheet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9A8B03B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</w:t>
            </w:r>
          </w:p>
        </w:tc>
      </w:tr>
      <w:tr w:rsidR="00E478A0" w14:paraId="15091063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4FF8B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P&amp;ID/GA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04E66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A/B/C</w:t>
            </w:r>
          </w:p>
        </w:tc>
      </w:tr>
      <w:tr w:rsidR="00E478A0" w14:paraId="39A73F40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6543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Equipment/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  <w:lang w:eastAsia="ko-KR"/>
              </w:rPr>
              <w:t>Instrument</w:t>
            </w: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 xml:space="preserve"> Data Sheet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98DEC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A/B/C</w:t>
            </w:r>
          </w:p>
        </w:tc>
      </w:tr>
      <w:tr w:rsidR="00E478A0" w14:paraId="3983732B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32549D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Pressure Drop &amp; Sizing Calculation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4E72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B/C</w:t>
            </w:r>
          </w:p>
        </w:tc>
      </w:tr>
      <w:tr w:rsidR="00E478A0" w14:paraId="5B2286A5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E6097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Relief/Vent Calculation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061A0F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B/C</w:t>
            </w:r>
          </w:p>
        </w:tc>
      </w:tr>
      <w:tr w:rsidR="00E478A0" w14:paraId="529F53E8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94469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Cause &amp; Effect / Control Narrative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645F0E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A/B/C</w:t>
            </w:r>
          </w:p>
        </w:tc>
      </w:tr>
      <w:tr w:rsidR="00E478A0" w14:paraId="7C6C752B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62D17C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I/O List / Wiring Diagram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0B5297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B/C</w:t>
            </w:r>
          </w:p>
        </w:tc>
      </w:tr>
      <w:tr w:rsidR="00E478A0" w14:paraId="031A09EC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D7FEC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Material Certificate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745B5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</w:t>
            </w:r>
          </w:p>
        </w:tc>
      </w:tr>
      <w:tr w:rsidR="00E478A0" w14:paraId="7B8F75BE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FB5C0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Calibration Certificate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075D33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</w:t>
            </w:r>
          </w:p>
        </w:tc>
      </w:tr>
      <w:tr w:rsidR="00E478A0" w14:paraId="404AB19A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A502EB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FAT/SAT Report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6DC5D0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C</w:t>
            </w:r>
          </w:p>
        </w:tc>
      </w:tr>
      <w:tr w:rsidR="00E478A0" w14:paraId="553D5D37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8C3026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O&amp;M Manual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1FD50D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B/C</w:t>
            </w:r>
          </w:p>
        </w:tc>
      </w:tr>
      <w:tr w:rsidR="00E478A0" w14:paraId="39854A43" w14:textId="77777777">
        <w:trPr>
          <w:cantSplit/>
          <w:jc w:val="center"/>
        </w:trPr>
        <w:tc>
          <w:tcPr>
            <w:tcW w:w="708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2DECC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Spare Parts List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E29545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A/C</w:t>
            </w:r>
          </w:p>
        </w:tc>
      </w:tr>
    </w:tbl>
    <w:p w14:paraId="497ED025" w14:textId="77777777" w:rsidR="00E478A0" w:rsidRDefault="00E478A0">
      <w:pPr>
        <w:rPr>
          <w:rFonts w:ascii="Noto Sans KR" w:eastAsia="Noto Sans KR" w:hAnsi="Noto Sans KR" w:cstheme="majorHAnsi"/>
        </w:rPr>
      </w:pPr>
    </w:p>
    <w:p w14:paraId="2103F32F" w14:textId="77777777" w:rsidR="00E478A0" w:rsidRDefault="00000000">
      <w:pPr>
        <w:pStyle w:val="1"/>
        <w:rPr>
          <w:rFonts w:ascii="Noto Sans KR" w:eastAsia="Noto Sans KR" w:hAnsi="Noto Sans KR"/>
          <w:color w:val="000000"/>
        </w:rPr>
      </w:pPr>
      <w:r>
        <w:rPr>
          <w:rFonts w:ascii="Noto Sans KR" w:eastAsia="Noto Sans KR" w:hAnsi="Noto Sans KR" w:cs="맑은 고딕" w:hint="eastAsia"/>
          <w:color w:val="000000"/>
        </w:rPr>
        <w:t>부록</w:t>
      </w:r>
      <w:r>
        <w:rPr>
          <w:rFonts w:ascii="Noto Sans KR" w:eastAsia="Noto Sans KR" w:hAnsi="Noto Sans KR"/>
          <w:color w:val="000000"/>
        </w:rPr>
        <w:t xml:space="preserve"> C. Bidder Deviation Sheet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1907"/>
        <w:gridCol w:w="2826"/>
        <w:gridCol w:w="2849"/>
        <w:gridCol w:w="1929"/>
      </w:tblGrid>
      <w:tr w:rsidR="00E478A0" w14:paraId="74A37819" w14:textId="77777777">
        <w:trPr>
          <w:tblHeader/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2F95207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No.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070AB578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Specification Clause</w:t>
            </w:r>
          </w:p>
        </w:tc>
        <w:tc>
          <w:tcPr>
            <w:tcW w:w="3118" w:type="dxa"/>
            <w:shd w:val="clear" w:color="auto" w:fill="1F4E78"/>
            <w:vAlign w:val="center"/>
          </w:tcPr>
          <w:p w14:paraId="40E08054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Bidder Deviation / Alternative</w:t>
            </w:r>
          </w:p>
        </w:tc>
        <w:tc>
          <w:tcPr>
            <w:tcW w:w="3118" w:type="dxa"/>
            <w:shd w:val="clear" w:color="auto" w:fill="1F4E78"/>
            <w:vAlign w:val="center"/>
          </w:tcPr>
          <w:p w14:paraId="7FA7F82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Technical Justification</w:t>
            </w:r>
          </w:p>
        </w:tc>
        <w:tc>
          <w:tcPr>
            <w:tcW w:w="1984" w:type="dxa"/>
            <w:shd w:val="clear" w:color="auto" w:fill="1F4E78"/>
            <w:vAlign w:val="center"/>
          </w:tcPr>
          <w:p w14:paraId="69E79747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FFFFFF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b/>
                <w:color w:val="FFFFFF"/>
                <w:sz w:val="20"/>
                <w:szCs w:val="20"/>
              </w:rPr>
              <w:t>Cost/Schedule Impact</w:t>
            </w:r>
          </w:p>
        </w:tc>
      </w:tr>
      <w:tr w:rsidR="00E478A0" w14:paraId="67413FAC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435A35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E8784C" w14:textId="77777777" w:rsidR="00E478A0" w:rsidRDefault="00E478A0">
            <w:pP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5BDBAB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0703B7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266017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</w:tr>
      <w:tr w:rsidR="00E478A0" w14:paraId="3AD2CE16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34AA49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759592" w14:textId="77777777" w:rsidR="00E478A0" w:rsidRDefault="00E478A0">
            <w:pP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F80730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388DBC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A24236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</w:tr>
      <w:tr w:rsidR="00E478A0" w14:paraId="61BDDA46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38EBDF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BDA799" w14:textId="77777777" w:rsidR="00E478A0" w:rsidRDefault="00E478A0">
            <w:pP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D36D67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18D391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796900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</w:tr>
      <w:tr w:rsidR="00E478A0" w14:paraId="30944FDE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6B8EE3" w14:textId="77777777" w:rsidR="00E478A0" w:rsidRDefault="0000000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58409" w14:textId="77777777" w:rsidR="00E478A0" w:rsidRDefault="00E478A0">
            <w:pPr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B74ADA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BF5128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993BB5" w14:textId="77777777" w:rsidR="00E478A0" w:rsidRDefault="00E478A0">
            <w:pPr>
              <w:jc w:val="center"/>
              <w:rPr>
                <w:rFonts w:ascii="Noto Sans KR" w:eastAsia="Noto Sans KR" w:hAnsi="Noto Sans KR" w:cstheme="majorHAnsi"/>
                <w:color w:val="000000"/>
                <w:sz w:val="20"/>
                <w:szCs w:val="20"/>
              </w:rPr>
            </w:pPr>
          </w:p>
        </w:tc>
      </w:tr>
    </w:tbl>
    <w:p w14:paraId="44C8CB91" w14:textId="77777777" w:rsidR="00E478A0" w:rsidRDefault="00E478A0">
      <w:pPr>
        <w:rPr>
          <w:rFonts w:ascii="Noto Sans KR" w:eastAsia="Noto Sans KR" w:hAnsi="Noto Sans KR" w:cstheme="majorHAnsi"/>
          <w:strike/>
          <w:color w:val="FF0000"/>
        </w:rPr>
      </w:pPr>
    </w:p>
    <w:p w14:paraId="6636644C" w14:textId="77777777" w:rsidR="00E478A0" w:rsidRDefault="00000000">
      <w:pPr>
        <w:pStyle w:val="1"/>
        <w:rPr>
          <w:rFonts w:ascii="Noto Sans KR" w:eastAsia="Noto Sans KR" w:hAnsi="Noto Sans KR"/>
          <w:color w:val="auto"/>
          <w:lang w:eastAsia="ko-KR"/>
        </w:rPr>
      </w:pPr>
      <w:r>
        <w:rPr>
          <w:rFonts w:ascii="Noto Sans KR" w:eastAsia="Noto Sans KR" w:hAnsi="Noto Sans KR" w:cs="맑은 고딕" w:hint="eastAsia"/>
          <w:color w:val="auto"/>
          <w:lang w:eastAsia="ko-KR"/>
        </w:rPr>
        <w:t>부록</w:t>
      </w:r>
      <w:r>
        <w:rPr>
          <w:rFonts w:ascii="Noto Sans KR" w:eastAsia="Noto Sans KR" w:hAnsi="Noto Sans KR"/>
          <w:color w:val="auto"/>
          <w:lang w:eastAsia="ko-KR"/>
        </w:rPr>
        <w:t xml:space="preserve"> D. </w:t>
      </w:r>
      <w:r>
        <w:rPr>
          <w:rFonts w:ascii="Noto Sans KR" w:eastAsia="Noto Sans KR" w:hAnsi="Noto Sans KR" w:cs="맑은 고딕" w:hint="eastAsia"/>
          <w:color w:val="auto"/>
          <w:lang w:eastAsia="ko-KR"/>
        </w:rPr>
        <w:t>설계</w:t>
      </w:r>
      <w:r>
        <w:rPr>
          <w:rFonts w:ascii="Noto Sans KR" w:eastAsia="Noto Sans KR" w:hAnsi="Noto Sans KR"/>
          <w:color w:val="000000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color w:val="000000"/>
          <w:lang w:eastAsia="ko-KR"/>
        </w:rPr>
        <w:t>보완</w:t>
      </w:r>
      <w:r>
        <w:rPr>
          <w:rFonts w:ascii="Noto Sans KR" w:eastAsia="Noto Sans KR" w:hAnsi="Noto Sans KR"/>
          <w:color w:val="000000"/>
          <w:lang w:eastAsia="ko-KR"/>
        </w:rPr>
        <w:t xml:space="preserve"> </w:t>
      </w:r>
      <w:r>
        <w:rPr>
          <w:rFonts w:ascii="Noto Sans KR" w:eastAsia="Noto Sans KR" w:hAnsi="Noto Sans KR" w:cs="맑은 고딕" w:hint="eastAsia"/>
          <w:color w:val="auto"/>
          <w:lang w:eastAsia="ko-KR"/>
        </w:rPr>
        <w:t>권고사항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76"/>
      </w:tblGrid>
      <w:tr w:rsidR="00E478A0" w14:paraId="133D3B07" w14:textId="77777777">
        <w:trPr>
          <w:jc w:val="center"/>
        </w:trPr>
        <w:tc>
          <w:tcPr>
            <w:tcW w:w="10086" w:type="dxa"/>
            <w:shd w:val="clear" w:color="auto" w:fill="FCE4D6"/>
            <w:vAlign w:val="center"/>
          </w:tcPr>
          <w:p w14:paraId="4FB2A3A8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</w:rPr>
              <w:t>입찰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</w:rPr>
              <w:t>전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</w:rPr>
              <w:t>반드시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</w:rPr>
              <w:t>확인할</w:t>
            </w:r>
            <w:r>
              <w:rPr>
                <w:rFonts w:ascii="Noto Sans KR" w:eastAsia="Noto Sans KR" w:hAnsi="Noto Sans KR" w:cstheme="majorHAnsi"/>
                <w:b/>
                <w:sz w:val="20"/>
                <w:szCs w:val="20"/>
              </w:rPr>
              <w:t xml:space="preserve"> Safety Critical </w:t>
            </w:r>
            <w:r>
              <w:rPr>
                <w:rFonts w:ascii="Noto Sans KR" w:eastAsia="Noto Sans KR" w:hAnsi="Noto Sans KR" w:cs="바탕" w:hint="eastAsia"/>
                <w:b/>
                <w:sz w:val="20"/>
                <w:szCs w:val="20"/>
              </w:rPr>
              <w:t>사항</w:t>
            </w:r>
          </w:p>
        </w:tc>
      </w:tr>
      <w:tr w:rsidR="00E478A0" w14:paraId="4D850C1E" w14:textId="77777777">
        <w:trPr>
          <w:jc w:val="center"/>
        </w:trPr>
        <w:tc>
          <w:tcPr>
            <w:tcW w:w="10086" w:type="dxa"/>
            <w:vAlign w:val="center"/>
          </w:tcPr>
          <w:p w14:paraId="2F0E2A99" w14:textId="77777777" w:rsidR="00E478A0" w:rsidRDefault="00000000">
            <w:pP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• 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fuel line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내부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purge medium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N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₂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분리하는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방안을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우선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검토할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것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.</w:t>
            </w:r>
          </w:p>
        </w:tc>
      </w:tr>
      <w:tr w:rsidR="00E478A0" w14:paraId="10B892BD" w14:textId="77777777">
        <w:trPr>
          <w:jc w:val="center"/>
        </w:trPr>
        <w:tc>
          <w:tcPr>
            <w:tcW w:w="10086" w:type="dxa"/>
            <w:vAlign w:val="center"/>
          </w:tcPr>
          <w:p w14:paraId="042EC141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• Cylinder 8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병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구성은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내용적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/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충전압력에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따라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특정고압가스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사용신고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기준에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영향을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수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있으므로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실제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용기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사양으로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법정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저장능력을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산정할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  <w:lang w:eastAsia="ko-KR"/>
              </w:rPr>
              <w:t>것</w:t>
            </w:r>
            <w:r>
              <w:rPr>
                <w:rFonts w:ascii="Noto Sans KR" w:eastAsia="Noto Sans KR" w:hAnsi="Noto Sans KR" w:cstheme="majorHAnsi"/>
                <w:sz w:val="20"/>
                <w:szCs w:val="20"/>
                <w:lang w:eastAsia="ko-KR"/>
              </w:rPr>
              <w:t>.</w:t>
            </w:r>
          </w:p>
        </w:tc>
      </w:tr>
      <w:tr w:rsidR="00E478A0" w14:paraId="62D9BD27" w14:textId="77777777">
        <w:trPr>
          <w:jc w:val="center"/>
        </w:trPr>
        <w:tc>
          <w:tcPr>
            <w:tcW w:w="10086" w:type="dxa"/>
            <w:vAlign w:val="center"/>
          </w:tcPr>
          <w:p w14:paraId="13E21203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• Burner 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입구에서</w:t>
            </w:r>
            <w:proofErr w:type="spell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H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₂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/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공기</w:t>
            </w:r>
            <w:proofErr w:type="spell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혼합</w:t>
            </w:r>
            <w:proofErr w:type="spell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또는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역화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가능성이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 flashback</w:t>
            </w:r>
            <w:proofErr w:type="gramEnd"/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arrestor/dual shutoff/bleed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필요성을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Burner vendor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와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HAZOP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수준으로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검토할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것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.</w:t>
            </w:r>
          </w:p>
        </w:tc>
      </w:tr>
      <w:tr w:rsidR="00E478A0" w14:paraId="197FB95B" w14:textId="77777777">
        <w:trPr>
          <w:jc w:val="center"/>
        </w:trPr>
        <w:tc>
          <w:tcPr>
            <w:tcW w:w="10086" w:type="dxa"/>
            <w:vAlign w:val="center"/>
          </w:tcPr>
          <w:p w14:paraId="563A669F" w14:textId="77777777" w:rsidR="00E478A0" w:rsidRDefault="00000000">
            <w:pPr>
              <w:ind w:left="200" w:hangingChars="100" w:hanging="200"/>
              <w:rPr>
                <w:rFonts w:ascii="Noto Sans KR" w:eastAsia="Noto Sans KR" w:hAnsi="Noto Sans KR" w:cstheme="majorHAnsi"/>
                <w:sz w:val="20"/>
                <w:szCs w:val="20"/>
              </w:rPr>
            </w:pP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• 60 Nm³/h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에서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MFC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안정성을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위해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regulator droop/lock-up, inlet pressure margin, line pressure drop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을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하나의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system curve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로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검증할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 xml:space="preserve"> </w:t>
            </w:r>
            <w:r>
              <w:rPr>
                <w:rFonts w:ascii="Noto Sans KR" w:eastAsia="Noto Sans KR" w:hAnsi="Noto Sans KR" w:cs="바탕" w:hint="eastAsia"/>
                <w:sz w:val="20"/>
                <w:szCs w:val="20"/>
              </w:rPr>
              <w:t>것</w:t>
            </w:r>
            <w:r>
              <w:rPr>
                <w:rFonts w:ascii="Noto Sans KR" w:eastAsia="Noto Sans KR" w:hAnsi="Noto Sans KR" w:cstheme="majorHAnsi"/>
                <w:sz w:val="20"/>
                <w:szCs w:val="20"/>
              </w:rPr>
              <w:t>.</w:t>
            </w:r>
          </w:p>
        </w:tc>
      </w:tr>
    </w:tbl>
    <w:p w14:paraId="53F6987F" w14:textId="77777777" w:rsidR="00E478A0" w:rsidRDefault="00E478A0">
      <w:pPr>
        <w:rPr>
          <w:rFonts w:ascii="Noto Sans KR" w:eastAsia="Noto Sans KR" w:hAnsi="Noto Sans KR" w:cstheme="majorHAnsi"/>
        </w:rPr>
      </w:pPr>
    </w:p>
    <w:sectPr w:rsidR="00E478A0">
      <w:headerReference w:type="default" r:id="rId7"/>
      <w:footerReference w:type="default" r:id="rId8"/>
      <w:pgSz w:w="12240" w:h="15840"/>
      <w:pgMar w:top="1020" w:right="1077" w:bottom="964" w:left="107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A3284" w14:textId="77777777" w:rsidR="00AC6425" w:rsidRDefault="00AC6425">
      <w:pPr>
        <w:spacing w:after="0" w:line="240" w:lineRule="auto"/>
      </w:pPr>
      <w:r>
        <w:separator/>
      </w:r>
    </w:p>
  </w:endnote>
  <w:endnote w:type="continuationSeparator" w:id="0">
    <w:p w14:paraId="42A8A337" w14:textId="77777777" w:rsidR="00AC6425" w:rsidRDefault="00AC6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Square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B3FCD" w14:textId="77777777" w:rsidR="00E478A0" w:rsidRDefault="00000000">
    <w:pPr>
      <w:pStyle w:val="a6"/>
      <w:jc w:val="center"/>
    </w:pPr>
    <w:r>
      <w:rPr>
        <w:sz w:val="16"/>
      </w:rPr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noProof/>
        <w:sz w:val="16"/>
      </w:rPr>
      <w:t>17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7D44" w14:textId="77777777" w:rsidR="00AC6425" w:rsidRDefault="00AC6425">
      <w:pPr>
        <w:spacing w:after="0" w:line="240" w:lineRule="auto"/>
      </w:pPr>
      <w:r>
        <w:separator/>
      </w:r>
    </w:p>
  </w:footnote>
  <w:footnote w:type="continuationSeparator" w:id="0">
    <w:p w14:paraId="4A835A8B" w14:textId="77777777" w:rsidR="00AC6425" w:rsidRDefault="00AC6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B718" w14:textId="77777777" w:rsidR="00E478A0" w:rsidRDefault="00E478A0">
    <w:pPr>
      <w:pStyle w:val="a5"/>
      <w:jc w:val="right"/>
      <w:rPr>
        <w:rFonts w:eastAsia="맑은 고딕" w:hint="eastAsia"/>
        <w:color w:val="6E6E6E"/>
        <w:sz w:val="15"/>
        <w:lang w:eastAsia="ko-KR"/>
      </w:rPr>
    </w:pPr>
  </w:p>
  <w:p w14:paraId="62BCCD30" w14:textId="77777777" w:rsidR="00E478A0" w:rsidRDefault="00E478A0">
    <w:pPr>
      <w:pStyle w:val="a5"/>
      <w:jc w:val="right"/>
      <w:rPr>
        <w:rFonts w:eastAsia="맑은 고딕" w:hint="eastAsia"/>
        <w:color w:val="6E6E6E"/>
        <w:sz w:val="15"/>
        <w:lang w:eastAsia="ko-KR"/>
      </w:rPr>
    </w:pPr>
  </w:p>
  <w:p w14:paraId="0018907E" w14:textId="77777777" w:rsidR="00E478A0" w:rsidRDefault="00000000">
    <w:pPr>
      <w:pStyle w:val="a5"/>
      <w:jc w:val="right"/>
      <w:rPr>
        <w:rFonts w:eastAsia="맑은 고딕" w:hint="eastAsia"/>
        <w:color w:val="6E6E6E"/>
        <w:sz w:val="15"/>
        <w:lang w:eastAsia="ko-KR"/>
      </w:rPr>
    </w:pPr>
    <w:r>
      <w:rPr>
        <w:rFonts w:ascii="바탕" w:eastAsia="바탕" w:hAnsi="바탕" w:cs="바탕" w:hint="eastAsia"/>
        <w:color w:val="6E6E6E"/>
        <w:sz w:val="15"/>
        <w:lang w:eastAsia="ko-KR"/>
      </w:rPr>
      <w:t>㈜</w:t>
    </w:r>
    <w:proofErr w:type="spellStart"/>
    <w:r>
      <w:rPr>
        <w:color w:val="6E6E6E"/>
        <w:sz w:val="15"/>
        <w:lang w:eastAsia="ko-KR"/>
      </w:rPr>
      <w:t>세화이앤씨</w:t>
    </w:r>
    <w:proofErr w:type="spellEnd"/>
    <w:r>
      <w:rPr>
        <w:color w:val="6E6E6E"/>
        <w:sz w:val="15"/>
        <w:lang w:eastAsia="ko-KR"/>
      </w:rPr>
      <w:t xml:space="preserve"> </w:t>
    </w:r>
    <w:proofErr w:type="spellStart"/>
    <w:r>
      <w:rPr>
        <w:color w:val="6E6E6E"/>
        <w:sz w:val="15"/>
        <w:lang w:eastAsia="ko-KR"/>
      </w:rPr>
      <w:t>무탄소</w:t>
    </w:r>
    <w:proofErr w:type="spellEnd"/>
    <w:r>
      <w:rPr>
        <w:color w:val="6E6E6E"/>
        <w:sz w:val="15"/>
        <w:lang w:eastAsia="ko-KR"/>
      </w:rPr>
      <w:t xml:space="preserve"> NCC 연소 </w:t>
    </w:r>
    <w:proofErr w:type="gramStart"/>
    <w:r>
      <w:rPr>
        <w:color w:val="6E6E6E"/>
        <w:sz w:val="15"/>
        <w:lang w:eastAsia="ko-KR"/>
      </w:rPr>
      <w:t>실험설비  |</w:t>
    </w:r>
    <w:proofErr w:type="gramEnd"/>
    <w:r>
      <w:rPr>
        <w:color w:val="6E6E6E"/>
        <w:sz w:val="15"/>
        <w:lang w:eastAsia="ko-KR"/>
      </w:rPr>
      <w:t xml:space="preserve">  H₂ 공급설비 입찰 규격서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FFFFB60"/>
    <w:multiLevelType w:val="hybridMultilevel"/>
    <w:tmpl w:val="79925AE4"/>
    <w:lvl w:ilvl="0" w:tplc="54C68A62">
      <w:start w:val="1"/>
      <w:numFmt w:val="bullet"/>
      <w:pStyle w:val="21"/>
      <w:suff w:val="space"/>
      <w:lvlText w:val=""/>
      <w:lvlJc w:val="left"/>
    </w:lvl>
    <w:lvl w:ilvl="1" w:tplc="363C029A">
      <w:numFmt w:val="decimal"/>
      <w:lvlText w:val=""/>
      <w:lvlJc w:val="left"/>
    </w:lvl>
    <w:lvl w:ilvl="2" w:tplc="3CC0E344">
      <w:numFmt w:val="decimal"/>
      <w:lvlText w:val=""/>
      <w:lvlJc w:val="left"/>
    </w:lvl>
    <w:lvl w:ilvl="3" w:tplc="61EAC0F6">
      <w:numFmt w:val="decimal"/>
      <w:lvlText w:val=""/>
      <w:lvlJc w:val="left"/>
    </w:lvl>
    <w:lvl w:ilvl="4" w:tplc="57E2DDBC">
      <w:numFmt w:val="decimal"/>
      <w:lvlText w:val=""/>
      <w:lvlJc w:val="left"/>
    </w:lvl>
    <w:lvl w:ilvl="5" w:tplc="FBAC8DB2">
      <w:numFmt w:val="decimal"/>
      <w:lvlText w:val=""/>
      <w:lvlJc w:val="left"/>
    </w:lvl>
    <w:lvl w:ilvl="6" w:tplc="63122948">
      <w:numFmt w:val="decimal"/>
      <w:lvlText w:val=""/>
      <w:lvlJc w:val="left"/>
    </w:lvl>
    <w:lvl w:ilvl="7" w:tplc="FC0A8DF2">
      <w:numFmt w:val="decimal"/>
      <w:lvlText w:val=""/>
      <w:lvlJc w:val="left"/>
    </w:lvl>
    <w:lvl w:ilvl="8" w:tplc="0AF0EFF0">
      <w:numFmt w:val="decimal"/>
      <w:lvlText w:val=""/>
      <w:lvlJc w:val="left"/>
    </w:lvl>
  </w:abstractNum>
  <w:num w:numId="1" w16cid:durableId="21638189">
    <w:abstractNumId w:val="6"/>
  </w:num>
  <w:num w:numId="2" w16cid:durableId="1337464012">
    <w:abstractNumId w:val="5"/>
  </w:num>
  <w:num w:numId="3" w16cid:durableId="254632869">
    <w:abstractNumId w:val="3"/>
  </w:num>
  <w:num w:numId="4" w16cid:durableId="1852135806">
    <w:abstractNumId w:val="2"/>
  </w:num>
  <w:num w:numId="5" w16cid:durableId="1621181666">
    <w:abstractNumId w:val="4"/>
  </w:num>
  <w:num w:numId="6" w16cid:durableId="1898131046">
    <w:abstractNumId w:val="1"/>
  </w:num>
  <w:num w:numId="7" w16cid:durableId="607004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8A0"/>
    <w:rsid w:val="00130691"/>
    <w:rsid w:val="004C08B5"/>
    <w:rsid w:val="00AC6425"/>
    <w:rsid w:val="00E4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BF18"/>
  <w15:docId w15:val="{E676D25D-58BC-4904-9969-D0762FA8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바탕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pPr>
      <w:spacing w:after="60" w:line="283" w:lineRule="auto"/>
    </w:pPr>
    <w:rPr>
      <w:rFonts w:ascii="NanumSquare" w:eastAsia="NanumSquare" w:hAnsi="NanumSquare"/>
      <w:sz w:val="19"/>
    </w:rPr>
  </w:style>
  <w:style w:type="paragraph" w:styleId="1">
    <w:name w:val="heading 1"/>
    <w:basedOn w:val="a1"/>
    <w:next w:val="a1"/>
    <w:link w:val="1Char"/>
    <w:uiPriority w:val="9"/>
    <w:qFormat/>
    <w:pPr>
      <w:keepNext/>
      <w:keepLines/>
      <w:spacing w:before="280" w:after="140"/>
      <w:outlineLvl w:val="0"/>
    </w:pPr>
    <w:rPr>
      <w:rFonts w:asciiTheme="majorHAnsi" w:eastAsiaTheme="majorHAnsi" w:hAnsiTheme="majorHAnsi" w:cstheme="majorHAnsi"/>
      <w:b/>
      <w:bCs/>
      <w:color w:val="1F4E78"/>
      <w:sz w:val="30"/>
      <w:szCs w:val="28"/>
    </w:rPr>
  </w:style>
  <w:style w:type="paragraph" w:styleId="22">
    <w:name w:val="heading 2"/>
    <w:basedOn w:val="a1"/>
    <w:next w:val="a1"/>
    <w:link w:val="2Char"/>
    <w:uiPriority w:val="9"/>
    <w:unhideWhenUsed/>
    <w:qFormat/>
    <w:pPr>
      <w:keepNext/>
      <w:keepLines/>
      <w:spacing w:before="180" w:after="100"/>
      <w:outlineLvl w:val="1"/>
    </w:pPr>
    <w:rPr>
      <w:rFonts w:asciiTheme="majorHAnsi" w:eastAsiaTheme="majorHAnsi" w:hAnsiTheme="majorHAnsi" w:cstheme="majorHAnsi"/>
      <w:b/>
      <w:bCs/>
      <w:color w:val="365F91"/>
      <w:sz w:val="24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HAnsi" w:hAnsiTheme="majorHAnsi" w:cstheme="majorHAnsi"/>
      <w:b/>
      <w:bCs/>
      <w:color w:val="000000"/>
      <w:sz w:val="2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HAnsi" w:hAnsiTheme="majorHAnsi" w:cstheme="majorHAnsi"/>
      <w:b/>
      <w:bCs/>
      <w:i/>
      <w:iCs/>
      <w:color w:val="4F81BD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HAnsi" w:hAnsiTheme="majorHAnsi" w:cstheme="majorHAnsi"/>
      <w:color w:val="244061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HAnsi" w:hAnsiTheme="majorHAnsi" w:cstheme="majorHAnsi"/>
      <w:i/>
      <w:iCs/>
      <w:color w:val="244061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HAnsi" w:hAnsiTheme="majorHAnsi" w:cstheme="majorHAnsi"/>
      <w:i/>
      <w:iCs/>
      <w:color w:val="8C8C8C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HAnsi" w:hAnsiTheme="majorHAnsi" w:cstheme="majorHAnsi"/>
      <w:color w:val="4F81BD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HAnsi" w:hAnsiTheme="majorHAnsi" w:cstheme="majorHAnsi"/>
      <w:i/>
      <w:iCs/>
      <w:color w:val="8C8C8C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</w:style>
  <w:style w:type="paragraph" w:styleId="a6">
    <w:name w:val="footer"/>
    <w:basedOn w:val="a1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Pr>
      <w:rFonts w:asciiTheme="majorHAnsi" w:eastAsiaTheme="majorHAnsi" w:hAnsiTheme="majorHAnsi" w:cstheme="majorHAnsi"/>
      <w:b/>
      <w:bCs/>
      <w:color w:val="376092"/>
      <w:sz w:val="28"/>
      <w:szCs w:val="28"/>
    </w:rPr>
  </w:style>
  <w:style w:type="character" w:customStyle="1" w:styleId="2Char">
    <w:name w:val="제목 2 Char"/>
    <w:basedOn w:val="a2"/>
    <w:link w:val="22"/>
    <w:uiPriority w:val="9"/>
    <w:rPr>
      <w:rFonts w:asciiTheme="majorHAnsi" w:eastAsiaTheme="majorHAnsi" w:hAnsiTheme="majorHAnsi" w:cstheme="majorHAnsi"/>
      <w:b/>
      <w:bCs/>
      <w:color w:val="4F81BD"/>
      <w:sz w:val="26"/>
      <w:szCs w:val="26"/>
    </w:rPr>
  </w:style>
  <w:style w:type="character" w:customStyle="1" w:styleId="3Char">
    <w:name w:val="제목 3 Char"/>
    <w:basedOn w:val="a2"/>
    <w:link w:val="31"/>
    <w:uiPriority w:val="9"/>
    <w:rPr>
      <w:rFonts w:asciiTheme="majorHAnsi" w:eastAsiaTheme="majorHAnsi" w:hAnsiTheme="majorHAnsi" w:cstheme="majorHAnsi"/>
      <w:b/>
      <w:bCs/>
      <w:color w:val="4F81BD"/>
    </w:rPr>
  </w:style>
  <w:style w:type="paragraph" w:styleId="a8">
    <w:name w:val="Title"/>
    <w:basedOn w:val="a1"/>
    <w:next w:val="a1"/>
    <w:link w:val="Char1"/>
    <w:uiPriority w:val="10"/>
    <w:qFormat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HAnsi" w:hAnsiTheme="majorHAnsi" w:cstheme="majorHAnsi"/>
      <w:b/>
      <w:color w:val="1F4E78"/>
      <w:spacing w:val="5"/>
      <w:kern w:val="28"/>
      <w:sz w:val="48"/>
      <w:szCs w:val="52"/>
    </w:rPr>
  </w:style>
  <w:style w:type="character" w:customStyle="1" w:styleId="Char1">
    <w:name w:val="제목 Char"/>
    <w:basedOn w:val="a2"/>
    <w:link w:val="a8"/>
    <w:uiPriority w:val="10"/>
    <w:rPr>
      <w:rFonts w:asciiTheme="majorHAnsi" w:eastAsiaTheme="majorHAnsi" w:hAnsiTheme="majorHAnsi" w:cstheme="majorHAnsi"/>
      <w:color w:val="17375E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pPr>
      <w:numPr>
        <w:ilvl w:val="1"/>
      </w:numPr>
    </w:pPr>
    <w:rPr>
      <w:rFonts w:asciiTheme="majorHAnsi" w:eastAsiaTheme="majorHAnsi" w:hAnsiTheme="majorHAnsi" w:cstheme="majorHAnsi"/>
      <w:i/>
      <w:iCs/>
      <w:color w:val="4F81BD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Pr>
      <w:rFonts w:asciiTheme="majorHAnsi" w:eastAsiaTheme="majorHAnsi" w:hAnsiTheme="majorHAnsi" w:cstheme="majorHAnsi"/>
      <w:i/>
      <w:iCs/>
      <w:color w:val="4F81BD"/>
      <w:spacing w:val="15"/>
      <w:sz w:val="24"/>
      <w:szCs w:val="24"/>
    </w:rPr>
  </w:style>
  <w:style w:type="paragraph" w:styleId="aa">
    <w:name w:val="List Paragraph"/>
    <w:basedOn w:val="a1"/>
    <w:uiPriority w:val="34"/>
    <w:qFormat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pPr>
      <w:spacing w:after="120"/>
    </w:pPr>
  </w:style>
  <w:style w:type="character" w:customStyle="1" w:styleId="Char3">
    <w:name w:val="본문 Char"/>
    <w:basedOn w:val="a2"/>
    <w:link w:val="ab"/>
    <w:uiPriority w:val="99"/>
  </w:style>
  <w:style w:type="paragraph" w:styleId="23">
    <w:name w:val="Body Text 2"/>
    <w:basedOn w:val="a1"/>
    <w:link w:val="2Char0"/>
    <w:uiPriority w:val="99"/>
    <w:unhideWhenUsed/>
    <w:pPr>
      <w:spacing w:after="120" w:line="480" w:lineRule="auto"/>
    </w:pPr>
  </w:style>
  <w:style w:type="character" w:customStyle="1" w:styleId="2Char0">
    <w:name w:val="본문 2 Char"/>
    <w:basedOn w:val="a2"/>
    <w:link w:val="23"/>
    <w:uiPriority w:val="99"/>
  </w:style>
  <w:style w:type="paragraph" w:styleId="32">
    <w:name w:val="Body Text 3"/>
    <w:basedOn w:val="a1"/>
    <w:link w:val="3Char0"/>
    <w:uiPriority w:val="99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Pr>
      <w:sz w:val="16"/>
      <w:szCs w:val="16"/>
    </w:rPr>
  </w:style>
  <w:style w:type="paragraph" w:styleId="ac">
    <w:name w:val="List"/>
    <w:basedOn w:val="a1"/>
    <w:uiPriority w:val="99"/>
    <w:unhideWhenUsed/>
    <w:pPr>
      <w:ind w:left="360" w:hanging="360"/>
      <w:contextualSpacing/>
    </w:pPr>
  </w:style>
  <w:style w:type="paragraph" w:styleId="24">
    <w:name w:val="List 2"/>
    <w:basedOn w:val="a1"/>
    <w:uiPriority w:val="99"/>
    <w:unhideWhenUsed/>
    <w:pPr>
      <w:ind w:left="720" w:hanging="360"/>
      <w:contextualSpacing/>
    </w:p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5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Pr>
      <w:i/>
      <w:iCs/>
      <w:color w:val="000000"/>
    </w:rPr>
  </w:style>
  <w:style w:type="character" w:customStyle="1" w:styleId="Char5">
    <w:name w:val="인용 Char"/>
    <w:basedOn w:val="a2"/>
    <w:link w:val="af"/>
    <w:uiPriority w:val="29"/>
    <w:rPr>
      <w:i/>
      <w:iCs/>
      <w:color w:val="000000"/>
    </w:rPr>
  </w:style>
  <w:style w:type="character" w:customStyle="1" w:styleId="4Char">
    <w:name w:val="제목 4 Char"/>
    <w:basedOn w:val="a2"/>
    <w:link w:val="4"/>
    <w:uiPriority w:val="9"/>
    <w:semiHidden/>
    <w:rPr>
      <w:rFonts w:asciiTheme="majorHAnsi" w:eastAsiaTheme="majorHAnsi" w:hAnsiTheme="majorHAnsi" w:cstheme="majorHAnsi"/>
      <w:b/>
      <w:bCs/>
      <w:i/>
      <w:iCs/>
      <w:color w:val="4F81BD"/>
    </w:rPr>
  </w:style>
  <w:style w:type="character" w:customStyle="1" w:styleId="5Char">
    <w:name w:val="제목 5 Char"/>
    <w:basedOn w:val="a2"/>
    <w:link w:val="5"/>
    <w:uiPriority w:val="9"/>
    <w:semiHidden/>
    <w:rPr>
      <w:rFonts w:asciiTheme="majorHAnsi" w:eastAsiaTheme="majorHAnsi" w:hAnsiTheme="majorHAnsi" w:cstheme="majorHAnsi"/>
      <w:color w:val="244061"/>
    </w:rPr>
  </w:style>
  <w:style w:type="character" w:customStyle="1" w:styleId="6Char">
    <w:name w:val="제목 6 Char"/>
    <w:basedOn w:val="a2"/>
    <w:link w:val="6"/>
    <w:uiPriority w:val="9"/>
    <w:semiHidden/>
    <w:rPr>
      <w:rFonts w:asciiTheme="majorHAnsi" w:eastAsiaTheme="majorHAnsi" w:hAnsiTheme="majorHAnsi" w:cstheme="majorHAnsi"/>
      <w:i/>
      <w:iCs/>
      <w:color w:val="244061"/>
    </w:rPr>
  </w:style>
  <w:style w:type="character" w:customStyle="1" w:styleId="7Char">
    <w:name w:val="제목 7 Char"/>
    <w:basedOn w:val="a2"/>
    <w:link w:val="7"/>
    <w:uiPriority w:val="9"/>
    <w:semiHidden/>
    <w:rPr>
      <w:rFonts w:asciiTheme="majorHAnsi" w:eastAsiaTheme="majorHAnsi" w:hAnsiTheme="majorHAnsi" w:cstheme="majorHAnsi"/>
      <w:i/>
      <w:iCs/>
      <w:color w:val="8C8C8C"/>
    </w:rPr>
  </w:style>
  <w:style w:type="character" w:customStyle="1" w:styleId="8Char">
    <w:name w:val="제목 8 Char"/>
    <w:basedOn w:val="a2"/>
    <w:link w:val="8"/>
    <w:uiPriority w:val="9"/>
    <w:semiHidden/>
    <w:rPr>
      <w:rFonts w:asciiTheme="majorHAnsi" w:eastAsiaTheme="majorHAnsi" w:hAnsiTheme="majorHAnsi" w:cstheme="majorHAnsi"/>
      <w:color w:val="4F81BD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Pr>
      <w:rFonts w:asciiTheme="majorHAnsi" w:eastAsiaTheme="majorHAnsi" w:hAnsiTheme="majorHAnsi" w:cstheme="majorHAnsi"/>
      <w:i/>
      <w:iCs/>
      <w:color w:val="8C8C8C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basedOn w:val="a2"/>
    <w:uiPriority w:val="22"/>
    <w:qFormat/>
    <w:rPr>
      <w:b/>
      <w:bCs/>
    </w:rPr>
  </w:style>
  <w:style w:type="character" w:styleId="af2">
    <w:name w:val="Emphasis"/>
    <w:basedOn w:val="a2"/>
    <w:uiPriority w:val="20"/>
    <w:qFormat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6">
    <w:name w:val="강한 인용 Char"/>
    <w:basedOn w:val="a2"/>
    <w:link w:val="af3"/>
    <w:uiPriority w:val="30"/>
    <w:rPr>
      <w:b/>
      <w:bCs/>
      <w:i/>
      <w:iCs/>
      <w:color w:val="4F81BD"/>
    </w:rPr>
  </w:style>
  <w:style w:type="character" w:styleId="af4">
    <w:name w:val="Subtle Emphasis"/>
    <w:basedOn w:val="a2"/>
    <w:uiPriority w:val="19"/>
    <w:qFormat/>
    <w:rPr>
      <w:i/>
      <w:iCs/>
      <w:color w:val="BDBDBD"/>
    </w:rPr>
  </w:style>
  <w:style w:type="character" w:styleId="af5">
    <w:name w:val="Intense Emphasis"/>
    <w:basedOn w:val="a2"/>
    <w:uiPriority w:val="21"/>
    <w:qFormat/>
    <w:rPr>
      <w:b/>
      <w:bCs/>
      <w:i/>
      <w:iCs/>
      <w:color w:val="4F81BD"/>
    </w:rPr>
  </w:style>
  <w:style w:type="character" w:styleId="af6">
    <w:name w:val="Subtle Reference"/>
    <w:basedOn w:val="a2"/>
    <w:uiPriority w:val="31"/>
    <w:qFormat/>
    <w:rPr>
      <w:smallCaps/>
      <w:color w:val="C0504D"/>
      <w:u w:val="single"/>
    </w:rPr>
  </w:style>
  <w:style w:type="character" w:styleId="af7">
    <w:name w:val="Intense Reference"/>
    <w:basedOn w:val="a2"/>
    <w:uiPriority w:val="32"/>
    <w:qFormat/>
    <w:rPr>
      <w:b/>
      <w:bCs/>
      <w:smallCaps/>
      <w:color w:val="C0504D"/>
      <w:spacing w:val="5"/>
      <w:u w:val="single"/>
    </w:rPr>
  </w:style>
  <w:style w:type="character" w:styleId="af8">
    <w:name w:val="Book Title"/>
    <w:basedOn w:val="a2"/>
    <w:uiPriority w:val="33"/>
    <w:qFormat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pPr>
      <w:outlineLvl w:val="9"/>
    </w:pPr>
  </w:style>
  <w:style w:type="table" w:styleId="af9">
    <w:name w:val="Table Grid"/>
    <w:basedOn w:val="a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6">
    <w:name w:val="Medium Shading 2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HAnsi" w:hAnsiTheme="majorHAnsi" w:cstheme="majorHAns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7">
    <w:name w:val="Medium List 2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8">
    <w:name w:val="Medium Grid 2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a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rPr>
      <w:rFonts w:ascii="NanumSquare" w:eastAsia="NanumSquare" w:hAnsi="NanumSquare"/>
      <w:color w:val="595959"/>
      <w:sz w:val="16"/>
    </w:rPr>
  </w:style>
  <w:style w:type="paragraph" w:customStyle="1" w:styleId="BulletCompact">
    <w:name w:val="Bullet Compact"/>
    <w:pPr>
      <w:spacing w:after="40"/>
      <w:ind w:left="340" w:hanging="170"/>
    </w:pPr>
    <w:rPr>
      <w:rFonts w:ascii="NanumSquare" w:eastAsia="NanumSquare" w:hAnsi="NanumSquare"/>
      <w:sz w:val="18"/>
    </w:rPr>
  </w:style>
  <w:style w:type="paragraph" w:customStyle="1" w:styleId="aff1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/>
      <w:color w:val="000000"/>
      <w:sz w:val="20"/>
    </w:rPr>
  </w:style>
  <w:style w:type="paragraph" w:customStyle="1" w:styleId="21">
    <w:name w:val="본문 21"/>
    <w:uiPriority w:val="1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384" w:lineRule="auto"/>
      <w:ind w:left="366"/>
      <w:jc w:val="both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2097</Words>
  <Characters>11959</Characters>
  <Application>Microsoft Office Word</Application>
  <DocSecurity>0</DocSecurity>
  <Lines>99</Lines>
  <Paragraphs>28</Paragraphs>
  <ScaleCrop>false</ScaleCrop>
  <Company/>
  <LinksUpToDate>false</LinksUpToDate>
  <CharactersWithSpaces>14028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user81</cp:lastModifiedBy>
  <cp:revision>2</cp:revision>
  <dcterms:created xsi:type="dcterms:W3CDTF">2026-09-04T11:43:00Z</dcterms:created>
  <dcterms:modified xsi:type="dcterms:W3CDTF">2026-09-23T06:51:00Z</dcterms:modified>
  <cp:version>1300.0100.01</cp:version>
</cp:coreProperties>
</file>